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Default="0035475B" w:rsidP="0035475B">
      <w:pPr>
        <w:pStyle w:val="Nagwek1"/>
      </w:pPr>
      <w:r>
        <w:t>Executive Board Annual Report 202</w:t>
      </w:r>
      <w:r w:rsidR="008B2F07">
        <w:t>2</w:t>
      </w:r>
    </w:p>
    <w:p w14:paraId="434A5762" w14:textId="77777777" w:rsidR="0035475B" w:rsidRPr="0035475B" w:rsidRDefault="0035475B" w:rsidP="0035475B"/>
    <w:p w14:paraId="22CD11BB" w14:textId="0B8042DE" w:rsidR="0035475B" w:rsidRDefault="0035475B" w:rsidP="0035475B">
      <w:pPr>
        <w:pStyle w:val="Nagwek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</w:p>
    <w:p w14:paraId="77C616D6" w14:textId="33DC147E" w:rsidR="0035475B" w:rsidRPr="005B3E06" w:rsidRDefault="005B3E06" w:rsidP="0035475B">
      <w:pPr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0A65D1">
        <w:rPr>
          <w:rFonts w:asciiTheme="majorHAnsi" w:hAnsiTheme="majorHAnsi" w:cstheme="majorHAnsi"/>
          <w:b/>
          <w:bCs/>
          <w:sz w:val="32"/>
          <w:szCs w:val="32"/>
          <w:lang w:val="en-US"/>
        </w:rPr>
        <w:t>Central and East-European (CEE) Network</w:t>
      </w:r>
    </w:p>
    <w:p w14:paraId="18BEDA7B" w14:textId="77777777" w:rsidR="0022058D" w:rsidRDefault="0022058D" w:rsidP="0035475B">
      <w:pPr>
        <w:pStyle w:val="Nagwek2"/>
      </w:pPr>
    </w:p>
    <w:p w14:paraId="5B0FC8F0" w14:textId="22AAFA5C" w:rsidR="0035475B" w:rsidRDefault="0035475B" w:rsidP="0035475B">
      <w:pPr>
        <w:pStyle w:val="Nagwek2"/>
      </w:pPr>
      <w:r>
        <w:t>Management team:</w:t>
      </w:r>
    </w:p>
    <w:p w14:paraId="145353EC" w14:textId="5CA00ADB" w:rsidR="00AE3B5A" w:rsidRPr="00AE3B5A" w:rsidRDefault="00AE3B5A" w:rsidP="00AE3B5A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AE3B5A">
        <w:rPr>
          <w:rStyle w:val="gwp5ef32284size"/>
          <w:rFonts w:asciiTheme="majorHAnsi" w:hAnsiTheme="majorHAnsi" w:cstheme="majorHAnsi"/>
          <w:color w:val="000000"/>
          <w:sz w:val="24"/>
          <w:szCs w:val="24"/>
        </w:rPr>
        <w:t>Out-</w:t>
      </w:r>
      <w:proofErr w:type="spellStart"/>
      <w:r w:rsidRPr="00AE3B5A">
        <w:rPr>
          <w:rStyle w:val="gwp5ef32284size"/>
          <w:rFonts w:asciiTheme="majorHAnsi" w:hAnsiTheme="majorHAnsi" w:cstheme="majorHAnsi"/>
          <w:color w:val="000000"/>
          <w:sz w:val="24"/>
          <w:szCs w:val="24"/>
        </w:rPr>
        <w:t>going</w:t>
      </w:r>
      <w:proofErr w:type="spellEnd"/>
      <w:r w:rsidRPr="00AE3B5A">
        <w:rPr>
          <w:rStyle w:val="gwp5ef32284size"/>
          <w:rFonts w:asciiTheme="majorHAnsi" w:hAnsiTheme="majorHAnsi" w:cstheme="majorHAnsi"/>
          <w:color w:val="000000"/>
          <w:sz w:val="24"/>
          <w:szCs w:val="24"/>
        </w:rPr>
        <w:t xml:space="preserve"> Management Team: </w:t>
      </w:r>
    </w:p>
    <w:p w14:paraId="646D71F9" w14:textId="14E246B8" w:rsidR="00AE3B5A" w:rsidRPr="00AE3B5A" w:rsidRDefault="00AE3B5A" w:rsidP="00AE3B5A">
      <w:pPr>
        <w:rPr>
          <w:rFonts w:asciiTheme="majorHAnsi" w:hAnsiTheme="majorHAnsi" w:cstheme="majorHAnsi"/>
          <w:sz w:val="24"/>
          <w:szCs w:val="24"/>
        </w:rPr>
      </w:pPr>
      <w:r w:rsidRPr="00AE3B5A">
        <w:rPr>
          <w:rFonts w:asciiTheme="majorHAnsi" w:hAnsiTheme="majorHAnsi" w:cstheme="majorHAnsi"/>
          <w:sz w:val="24"/>
          <w:szCs w:val="24"/>
        </w:rPr>
        <w:t xml:space="preserve">Chair: </w:t>
      </w:r>
      <w:r w:rsidRPr="00AE3B5A">
        <w:rPr>
          <w:rFonts w:asciiTheme="majorHAnsi" w:hAnsiTheme="majorHAnsi" w:cstheme="majorHAnsi"/>
          <w:sz w:val="24"/>
          <w:szCs w:val="24"/>
          <w:lang w:val="pl-PL"/>
        </w:rPr>
        <w:t>Małgorzata Winiarska-Brodowska (</w:t>
      </w:r>
      <w:proofErr w:type="spellStart"/>
      <w:r w:rsidRPr="00AE3B5A">
        <w:rPr>
          <w:rFonts w:asciiTheme="majorHAnsi" w:hAnsiTheme="majorHAnsi" w:cstheme="majorHAnsi"/>
          <w:sz w:val="24"/>
          <w:szCs w:val="24"/>
          <w:lang w:val="pl-PL"/>
        </w:rPr>
        <w:t>Jagiellonian</w:t>
      </w:r>
      <w:proofErr w:type="spellEnd"/>
      <w:r w:rsidRPr="00AE3B5A">
        <w:rPr>
          <w:rFonts w:asciiTheme="majorHAnsi" w:hAnsiTheme="majorHAnsi" w:cstheme="majorHAnsi"/>
          <w:sz w:val="24"/>
          <w:szCs w:val="24"/>
          <w:lang w:val="pl-PL"/>
        </w:rPr>
        <w:t xml:space="preserve"> University, Poland)</w:t>
      </w:r>
    </w:p>
    <w:p w14:paraId="64442C24" w14:textId="47BFBEF6" w:rsidR="00AE3B5A" w:rsidRPr="00AE3B5A" w:rsidRDefault="00AE3B5A" w:rsidP="00AE3B5A">
      <w:pPr>
        <w:rPr>
          <w:rFonts w:asciiTheme="majorHAnsi" w:hAnsiTheme="majorHAnsi" w:cstheme="majorHAnsi"/>
          <w:sz w:val="24"/>
          <w:szCs w:val="24"/>
        </w:rPr>
      </w:pPr>
      <w:r w:rsidRPr="00AE3B5A">
        <w:rPr>
          <w:rFonts w:asciiTheme="majorHAnsi" w:hAnsiTheme="majorHAnsi" w:cstheme="majorHAnsi"/>
          <w:sz w:val="24"/>
          <w:szCs w:val="24"/>
        </w:rPr>
        <w:t xml:space="preserve">Vice-chair: </w:t>
      </w:r>
      <w:proofErr w:type="spellStart"/>
      <w:r w:rsidRPr="00AE3B5A">
        <w:rPr>
          <w:rFonts w:asciiTheme="majorHAnsi" w:hAnsiTheme="majorHAnsi" w:cstheme="majorHAnsi"/>
          <w:sz w:val="24"/>
          <w:szCs w:val="24"/>
          <w:lang w:val="en-US"/>
        </w:rPr>
        <w:t>Lenka</w:t>
      </w:r>
      <w:proofErr w:type="spellEnd"/>
      <w:r w:rsidRPr="00AE3B5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E3B5A">
        <w:rPr>
          <w:rFonts w:asciiTheme="majorHAnsi" w:hAnsiTheme="majorHAnsi" w:cstheme="majorHAnsi"/>
          <w:sz w:val="24"/>
          <w:szCs w:val="24"/>
          <w:lang w:val="en-US"/>
        </w:rPr>
        <w:t>Vochocová</w:t>
      </w:r>
      <w:proofErr w:type="spellEnd"/>
      <w:r w:rsidRPr="00AE3B5A">
        <w:rPr>
          <w:rFonts w:asciiTheme="majorHAnsi" w:hAnsiTheme="majorHAnsi" w:cstheme="majorHAnsi"/>
          <w:sz w:val="24"/>
          <w:szCs w:val="24"/>
          <w:lang w:val="en-US"/>
        </w:rPr>
        <w:t xml:space="preserve"> (Charles University, Prague, Czech Republic)</w:t>
      </w:r>
    </w:p>
    <w:p w14:paraId="0B31B694" w14:textId="01B667BC" w:rsidR="00AE3B5A" w:rsidRPr="00AE3B5A" w:rsidRDefault="00AE3B5A" w:rsidP="00AE3B5A">
      <w:pPr>
        <w:rPr>
          <w:rFonts w:asciiTheme="majorHAnsi" w:hAnsiTheme="majorHAnsi" w:cstheme="majorHAnsi"/>
          <w:sz w:val="24"/>
          <w:szCs w:val="24"/>
        </w:rPr>
      </w:pPr>
      <w:r w:rsidRPr="00AE3B5A">
        <w:rPr>
          <w:rFonts w:asciiTheme="majorHAnsi" w:hAnsiTheme="majorHAnsi" w:cstheme="majorHAnsi"/>
          <w:sz w:val="24"/>
          <w:szCs w:val="24"/>
        </w:rPr>
        <w:t xml:space="preserve">Vice-chair: </w:t>
      </w:r>
      <w:r w:rsidRPr="00AE3B5A">
        <w:rPr>
          <w:rFonts w:asciiTheme="majorHAnsi" w:hAnsiTheme="majorHAnsi" w:cstheme="majorHAnsi"/>
          <w:sz w:val="24"/>
          <w:szCs w:val="24"/>
          <w:lang w:val="en-US"/>
        </w:rPr>
        <w:t xml:space="preserve">Norbert </w:t>
      </w:r>
      <w:proofErr w:type="spellStart"/>
      <w:r w:rsidRPr="00AE3B5A">
        <w:rPr>
          <w:rFonts w:asciiTheme="majorHAnsi" w:hAnsiTheme="majorHAnsi" w:cstheme="majorHAnsi"/>
          <w:sz w:val="24"/>
          <w:szCs w:val="24"/>
          <w:lang w:val="en-US"/>
        </w:rPr>
        <w:t>Merkovity</w:t>
      </w:r>
      <w:proofErr w:type="spellEnd"/>
      <w:r w:rsidRPr="00AE3B5A">
        <w:rPr>
          <w:rFonts w:asciiTheme="majorHAnsi" w:hAnsiTheme="majorHAnsi" w:cstheme="majorHAnsi"/>
          <w:sz w:val="24"/>
          <w:szCs w:val="24"/>
          <w:lang w:val="en-US"/>
        </w:rPr>
        <w:t xml:space="preserve"> (University of Szeged, Hungary)</w:t>
      </w:r>
    </w:p>
    <w:p w14:paraId="527A0E56" w14:textId="6EA27253" w:rsidR="0022058D" w:rsidRPr="00AE3B5A" w:rsidRDefault="00AE3B5A" w:rsidP="00AE3B5A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AE3B5A">
        <w:rPr>
          <w:rStyle w:val="gwp5ef32284size"/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New Management Team (elected in Aarhus at the ECC 2022; election officer - </w:t>
      </w:r>
      <w:proofErr w:type="spellStart"/>
      <w:r w:rsidRPr="00AE3B5A">
        <w:rPr>
          <w:rFonts w:asciiTheme="majorHAnsi" w:hAnsiTheme="majorHAnsi" w:cstheme="majorHAnsi"/>
          <w:sz w:val="24"/>
          <w:szCs w:val="24"/>
          <w:lang w:val="en-US"/>
        </w:rPr>
        <w:t>Lenka</w:t>
      </w:r>
      <w:proofErr w:type="spellEnd"/>
      <w:r w:rsidRPr="00AE3B5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E3B5A">
        <w:rPr>
          <w:rFonts w:asciiTheme="majorHAnsi" w:hAnsiTheme="majorHAnsi" w:cstheme="majorHAnsi"/>
          <w:sz w:val="24"/>
          <w:szCs w:val="24"/>
          <w:lang w:val="en-US"/>
        </w:rPr>
        <w:t>Vochocová</w:t>
      </w:r>
      <w:proofErr w:type="spellEnd"/>
      <w:r w:rsidRPr="00AE3B5A">
        <w:rPr>
          <w:rFonts w:asciiTheme="majorHAnsi" w:hAnsiTheme="majorHAnsi" w:cstheme="majorHAnsi"/>
          <w:sz w:val="24"/>
          <w:szCs w:val="24"/>
          <w:lang w:val="en-US"/>
        </w:rPr>
        <w:t>, Charles University, Prague, Czech Republic</w:t>
      </w:r>
      <w:r w:rsidRPr="00AE3B5A">
        <w:rPr>
          <w:rStyle w:val="gwp5ef32284size"/>
          <w:rFonts w:asciiTheme="majorHAnsi" w:hAnsiTheme="majorHAnsi" w:cstheme="majorHAnsi"/>
          <w:color w:val="000000"/>
          <w:sz w:val="24"/>
          <w:szCs w:val="24"/>
          <w:lang w:val="en-GB"/>
        </w:rPr>
        <w:t>):</w:t>
      </w:r>
    </w:p>
    <w:p w14:paraId="434D6F72" w14:textId="1E7FCE67" w:rsidR="00A56104" w:rsidRPr="00AE3B5A" w:rsidRDefault="00A56104" w:rsidP="00A56104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AE3B5A">
        <w:rPr>
          <w:rFonts w:asciiTheme="majorHAnsi" w:hAnsiTheme="majorHAnsi" w:cstheme="majorHAnsi"/>
          <w:sz w:val="24"/>
          <w:szCs w:val="24"/>
        </w:rPr>
        <w:t>Chair:</w:t>
      </w:r>
      <w:r w:rsidR="005B3E06" w:rsidRPr="00AE3B5A">
        <w:rPr>
          <w:rFonts w:asciiTheme="majorHAnsi" w:hAnsiTheme="majorHAnsi" w:cstheme="majorHAnsi"/>
          <w:sz w:val="24"/>
          <w:szCs w:val="24"/>
          <w:lang w:val="pl-PL"/>
        </w:rPr>
        <w:t xml:space="preserve"> Małgorzata Winiarska-Brodowska (</w:t>
      </w:r>
      <w:proofErr w:type="spellStart"/>
      <w:r w:rsidR="005B3E06" w:rsidRPr="00AE3B5A">
        <w:rPr>
          <w:rFonts w:asciiTheme="majorHAnsi" w:hAnsiTheme="majorHAnsi" w:cstheme="majorHAnsi"/>
          <w:sz w:val="24"/>
          <w:szCs w:val="24"/>
          <w:lang w:val="pl-PL"/>
        </w:rPr>
        <w:t>Jagiellonian</w:t>
      </w:r>
      <w:proofErr w:type="spellEnd"/>
      <w:r w:rsidR="005B3E06" w:rsidRPr="00AE3B5A">
        <w:rPr>
          <w:rFonts w:asciiTheme="majorHAnsi" w:hAnsiTheme="majorHAnsi" w:cstheme="majorHAnsi"/>
          <w:sz w:val="24"/>
          <w:szCs w:val="24"/>
          <w:lang w:val="pl-PL"/>
        </w:rPr>
        <w:t xml:space="preserve"> University, Poland)</w:t>
      </w:r>
    </w:p>
    <w:p w14:paraId="76B98C8D" w14:textId="2F365C35" w:rsidR="00A56104" w:rsidRPr="00AE3B5A" w:rsidRDefault="00A56104" w:rsidP="00A56104">
      <w:pPr>
        <w:rPr>
          <w:rFonts w:asciiTheme="majorHAnsi" w:hAnsiTheme="majorHAnsi" w:cstheme="majorHAnsi"/>
          <w:sz w:val="24"/>
          <w:szCs w:val="24"/>
        </w:rPr>
      </w:pPr>
      <w:r w:rsidRPr="00AE3B5A">
        <w:rPr>
          <w:rFonts w:asciiTheme="majorHAnsi" w:hAnsiTheme="majorHAnsi" w:cstheme="majorHAnsi"/>
          <w:sz w:val="24"/>
          <w:szCs w:val="24"/>
        </w:rPr>
        <w:t>Vice-chair:</w:t>
      </w:r>
      <w:r w:rsidR="005B3E06" w:rsidRPr="00AE3B5A">
        <w:rPr>
          <w:rFonts w:asciiTheme="majorHAnsi" w:hAnsiTheme="majorHAnsi" w:cstheme="majorHAnsi"/>
          <w:color w:val="373737"/>
          <w:sz w:val="24"/>
          <w:szCs w:val="24"/>
          <w:shd w:val="clear" w:color="auto" w:fill="FFFFFF"/>
        </w:rPr>
        <w:t xml:space="preserve"> Dina Vozab </w:t>
      </w:r>
      <w:r w:rsidR="005B3E06" w:rsidRPr="00AE3B5A">
        <w:rPr>
          <w:rFonts w:asciiTheme="majorHAnsi" w:hAnsiTheme="majorHAnsi" w:cstheme="majorHAnsi"/>
          <w:sz w:val="24"/>
          <w:szCs w:val="24"/>
        </w:rPr>
        <w:t>(University of Zagreb, Croatia)</w:t>
      </w:r>
    </w:p>
    <w:p w14:paraId="17DA152E" w14:textId="18C77F94" w:rsidR="00A56104" w:rsidRPr="00AE3B5A" w:rsidRDefault="00A56104" w:rsidP="00A56104">
      <w:pPr>
        <w:rPr>
          <w:rFonts w:asciiTheme="majorHAnsi" w:hAnsiTheme="majorHAnsi" w:cstheme="majorHAnsi"/>
          <w:sz w:val="24"/>
          <w:szCs w:val="24"/>
        </w:rPr>
      </w:pPr>
      <w:r w:rsidRPr="00AE3B5A">
        <w:rPr>
          <w:rFonts w:asciiTheme="majorHAnsi" w:hAnsiTheme="majorHAnsi" w:cstheme="majorHAnsi"/>
          <w:sz w:val="24"/>
          <w:szCs w:val="24"/>
        </w:rPr>
        <w:t>Vice-chair:</w:t>
      </w:r>
      <w:r w:rsidR="005B3E06" w:rsidRPr="00AE3B5A">
        <w:rPr>
          <w:rFonts w:asciiTheme="majorHAnsi" w:hAnsiTheme="majorHAnsi" w:cstheme="majorHAnsi"/>
          <w:color w:val="373737"/>
          <w:sz w:val="24"/>
          <w:szCs w:val="24"/>
          <w:shd w:val="clear" w:color="auto" w:fill="FFFFFF"/>
        </w:rPr>
        <w:t xml:space="preserve"> Marton Demeter (</w:t>
      </w:r>
      <w:r w:rsidR="005B3E06" w:rsidRPr="00AE3B5A">
        <w:rPr>
          <w:rFonts w:asciiTheme="majorHAnsi" w:hAnsiTheme="majorHAnsi" w:cstheme="majorHAnsi"/>
          <w:sz w:val="24"/>
          <w:szCs w:val="24"/>
        </w:rPr>
        <w:t>National University of Public Service, Hungary)</w:t>
      </w:r>
    </w:p>
    <w:p w14:paraId="299DE547" w14:textId="2971A498" w:rsidR="0035475B" w:rsidRDefault="0035475B" w:rsidP="0035475B"/>
    <w:p w14:paraId="07C41FDB" w14:textId="65840363" w:rsidR="0035475B" w:rsidRDefault="0035475B" w:rsidP="0035475B">
      <w:pPr>
        <w:pStyle w:val="Nagwek2"/>
      </w:pPr>
      <w:r>
        <w:t>Social media:</w:t>
      </w:r>
    </w:p>
    <w:p w14:paraId="2818AD6E" w14:textId="6CD05D13" w:rsidR="00EC7F77" w:rsidRPr="0022058D" w:rsidRDefault="005B3E06" w:rsidP="005B3E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D4E2B">
        <w:rPr>
          <w:rFonts w:asciiTheme="majorHAnsi" w:hAnsiTheme="majorHAnsi" w:cstheme="majorHAnsi"/>
          <w:sz w:val="24"/>
          <w:szCs w:val="24"/>
          <w:lang w:val="en-US"/>
        </w:rPr>
        <w:t>The Facebook page of the CEE Network grew in prominence, accounting for over 7</w:t>
      </w:r>
      <w:r w:rsidR="00EC7F77">
        <w:rPr>
          <w:rFonts w:asciiTheme="majorHAnsi" w:hAnsiTheme="majorHAnsi" w:cstheme="majorHAnsi"/>
          <w:sz w:val="24"/>
          <w:szCs w:val="24"/>
          <w:lang w:val="en-US"/>
        </w:rPr>
        <w:t>83</w:t>
      </w:r>
      <w:r w:rsidRPr="003D4E2B">
        <w:rPr>
          <w:rFonts w:asciiTheme="majorHAnsi" w:hAnsiTheme="majorHAnsi" w:cstheme="majorHAnsi"/>
          <w:sz w:val="24"/>
          <w:szCs w:val="24"/>
          <w:lang w:val="en-US"/>
        </w:rPr>
        <w:t xml:space="preserve"> ‘likes’ and </w:t>
      </w:r>
      <w:r w:rsidR="00EC7F77">
        <w:rPr>
          <w:rFonts w:asciiTheme="majorHAnsi" w:hAnsiTheme="majorHAnsi" w:cstheme="majorHAnsi"/>
          <w:sz w:val="24"/>
          <w:szCs w:val="24"/>
          <w:lang w:val="en-US"/>
        </w:rPr>
        <w:t>81</w:t>
      </w:r>
      <w:r w:rsidRPr="003D4E2B">
        <w:rPr>
          <w:rFonts w:asciiTheme="majorHAnsi" w:hAnsiTheme="majorHAnsi" w:cstheme="majorHAnsi"/>
          <w:sz w:val="24"/>
          <w:szCs w:val="24"/>
          <w:lang w:val="en-US"/>
        </w:rPr>
        <w:t xml:space="preserve">7 followers by the end of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January </w:t>
      </w:r>
      <w:r w:rsidRPr="003D4E2B">
        <w:rPr>
          <w:rFonts w:asciiTheme="majorHAnsi" w:hAnsiTheme="majorHAnsi" w:cstheme="majorHAnsi"/>
          <w:sz w:val="24"/>
          <w:szCs w:val="24"/>
          <w:lang w:val="en-US"/>
        </w:rPr>
        <w:t>202</w:t>
      </w:r>
      <w:r w:rsidR="00EC7F77">
        <w:rPr>
          <w:rFonts w:asciiTheme="majorHAnsi" w:hAnsiTheme="majorHAnsi" w:cstheme="majorHAnsi"/>
          <w:sz w:val="24"/>
          <w:szCs w:val="24"/>
          <w:lang w:val="en-US"/>
        </w:rPr>
        <w:t>3</w:t>
      </w:r>
      <w:r w:rsidRPr="003D4E2B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38D53175" w14:textId="77777777" w:rsidR="005B3E06" w:rsidRPr="00D3376A" w:rsidRDefault="005B3E06" w:rsidP="005B3E06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3376A">
        <w:rPr>
          <w:rFonts w:asciiTheme="majorHAnsi" w:hAnsiTheme="majorHAnsi" w:cstheme="majorHAnsi"/>
          <w:sz w:val="24"/>
          <w:szCs w:val="24"/>
          <w:lang w:val="en-US"/>
        </w:rPr>
        <w:t xml:space="preserve">Link: </w:t>
      </w:r>
      <w:hyperlink r:id="rId5" w:history="1">
        <w:proofErr w:type="spellStart"/>
        <w:r w:rsidRPr="00D3376A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Ecrea</w:t>
        </w:r>
        <w:proofErr w:type="spellEnd"/>
        <w:r w:rsidRPr="00D3376A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 xml:space="preserve"> CEE Network - Home | Facebook</w:t>
        </w:r>
      </w:hyperlink>
    </w:p>
    <w:p w14:paraId="1482ED05" w14:textId="7DCB9C8C" w:rsidR="0035475B" w:rsidRPr="005B3E06" w:rsidRDefault="0035475B" w:rsidP="0035475B">
      <w:pPr>
        <w:rPr>
          <w:lang w:val="en-US"/>
        </w:rPr>
      </w:pPr>
    </w:p>
    <w:p w14:paraId="0741AEDC" w14:textId="0C82DA34" w:rsidR="0035475B" w:rsidRDefault="003602C0" w:rsidP="0035475B">
      <w:pPr>
        <w:pStyle w:val="Nagwek2"/>
      </w:pPr>
      <w:r>
        <w:t>Activities</w:t>
      </w:r>
      <w:r w:rsidR="0035475B">
        <w:t xml:space="preserve"> in 202</w:t>
      </w:r>
      <w:r w:rsidR="008B2F07">
        <w:t>2</w:t>
      </w:r>
      <w:r w:rsidR="0035475B">
        <w:t>:</w:t>
      </w:r>
    </w:p>
    <w:p w14:paraId="7C9721F7" w14:textId="6861D02F" w:rsidR="003602C0" w:rsidRPr="003602C0" w:rsidRDefault="003602C0" w:rsidP="003602C0">
      <w:r>
        <w:t>Word limit: 250 words</w:t>
      </w:r>
    </w:p>
    <w:p w14:paraId="12B777F8" w14:textId="21E599DD" w:rsidR="00EC7F77" w:rsidRPr="00AE035D" w:rsidRDefault="00EC7F77" w:rsidP="00EC7F7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5F38">
        <w:rPr>
          <w:rFonts w:asciiTheme="majorHAnsi" w:hAnsiTheme="majorHAnsi" w:cstheme="majorHAnsi"/>
          <w:sz w:val="24"/>
          <w:szCs w:val="24"/>
        </w:rPr>
        <w:t xml:space="preserve">The CEE Network 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organized </w:t>
      </w:r>
      <w:r w:rsidR="00C121FF">
        <w:rPr>
          <w:rFonts w:asciiTheme="majorHAnsi" w:hAnsiTheme="majorHAnsi" w:cstheme="majorHAnsi"/>
          <w:sz w:val="24"/>
          <w:szCs w:val="24"/>
          <w:lang w:val="en-US"/>
        </w:rPr>
        <w:t>or co-org</w:t>
      </w:r>
      <w:r w:rsidR="00C121FF" w:rsidRPr="00AE035D">
        <w:rPr>
          <w:rFonts w:asciiTheme="majorHAnsi" w:hAnsiTheme="majorHAnsi" w:cstheme="majorHAnsi"/>
          <w:sz w:val="24"/>
          <w:szCs w:val="24"/>
          <w:lang w:val="en-US"/>
        </w:rPr>
        <w:t xml:space="preserve">anized </w:t>
      </w:r>
      <w:r w:rsidRPr="00AE035D">
        <w:rPr>
          <w:rFonts w:asciiTheme="majorHAnsi" w:hAnsiTheme="majorHAnsi" w:cstheme="majorHAnsi"/>
          <w:sz w:val="24"/>
          <w:szCs w:val="24"/>
          <w:lang w:val="en-US"/>
        </w:rPr>
        <w:t>following scientific events</w:t>
      </w:r>
      <w:r w:rsidR="00DD2A82" w:rsidRPr="00AE035D">
        <w:rPr>
          <w:rFonts w:asciiTheme="majorHAnsi" w:hAnsiTheme="majorHAnsi" w:cstheme="majorHAnsi"/>
          <w:sz w:val="24"/>
          <w:szCs w:val="24"/>
          <w:lang w:val="en-US"/>
        </w:rPr>
        <w:t xml:space="preserve"> in 2022</w:t>
      </w:r>
      <w:r w:rsidRPr="00AE035D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23031A29" w14:textId="4B7C4D72" w:rsidR="00C121FF" w:rsidRPr="00DD62CF" w:rsidRDefault="00C121FF" w:rsidP="00AE035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E035D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lang w:val="en-GB"/>
        </w:rPr>
        <w:t xml:space="preserve">10th Graduate Spring School &amp; Research conference on Comparative Media Systems, titled: </w:t>
      </w:r>
      <w:r w:rsidRPr="00DD62CF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lang w:val="en-GB"/>
        </w:rPr>
        <w:t>‘Media System Characteristics as Risks or Opportunities for Deliberative Communication’</w:t>
      </w:r>
      <w:r w:rsidRPr="00DD62CF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, </w:t>
      </w:r>
      <w:r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lang w:val="en-GB"/>
        </w:rPr>
        <w:t>IUC, Dubrovnik, Croatia, 11-15 April 2022</w:t>
      </w:r>
      <w:r w:rsidRPr="00DD62CF">
        <w:rPr>
          <w:rStyle w:val="Pogrubienie"/>
          <w:rFonts w:asciiTheme="majorHAnsi" w:hAnsiTheme="majorHAnsi" w:cstheme="majorHAnsi"/>
          <w:b w:val="0"/>
          <w:bCs w:val="0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lang w:val="en-GB"/>
        </w:rPr>
        <w:t>-</w:t>
      </w:r>
      <w:r w:rsidRPr="00DD62CF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lang w:val="en-GB"/>
        </w:rPr>
        <w:t xml:space="preserve"> </w:t>
      </w:r>
      <w:r w:rsidRPr="00DD62CF">
        <w:rPr>
          <w:rFonts w:asciiTheme="majorHAnsi" w:hAnsiTheme="majorHAnsi" w:cstheme="majorHAnsi"/>
          <w:sz w:val="24"/>
          <w:szCs w:val="24"/>
          <w:lang w:val="en-GB"/>
        </w:rPr>
        <w:t>co-organized with the MEDIADELCOM HORIZON 2020 (blended in person and online)</w:t>
      </w:r>
      <w:r w:rsidR="005C3DB0" w:rsidRPr="00DD62CF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DD62C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E035D"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Main organizer: Prof. </w:t>
      </w:r>
      <w:proofErr w:type="spellStart"/>
      <w:r w:rsidR="00AE035D"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Zrinjka</w:t>
      </w:r>
      <w:proofErr w:type="spellEnd"/>
      <w:r w:rsidR="00AE035D"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E035D"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Perusko</w:t>
      </w:r>
      <w:proofErr w:type="spellEnd"/>
      <w:r w:rsidR="00AE035D" w:rsidRPr="00DD62C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AE035D" w:rsidRPr="00DD62CF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AE035D" w:rsidRPr="00DD62CF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Centre for Media and Communication Research, Faculty of Political Science, University of Zagreb. </w:t>
      </w:r>
    </w:p>
    <w:p w14:paraId="2E73E323" w14:textId="719637DD" w:rsidR="00EC7F77" w:rsidRPr="00325F38" w:rsidRDefault="00EC7F77" w:rsidP="00EC7F7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>a panel with</w:t>
      </w:r>
      <w:r w:rsidR="00DD2A82"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>in</w:t>
      </w:r>
      <w:r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the 9th ECC ‘Rethink Impact’ conference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 (on the 19-22 of October 2022 in Aarhus, Denmark). The topic of this panel </w:t>
      </w:r>
      <w:r w:rsidR="00DD2A82" w:rsidRPr="00325F38">
        <w:rPr>
          <w:rFonts w:asciiTheme="majorHAnsi" w:hAnsiTheme="majorHAnsi" w:cstheme="majorHAnsi"/>
          <w:sz w:val="24"/>
          <w:szCs w:val="24"/>
          <w:lang w:val="en-US"/>
        </w:rPr>
        <w:t>wa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s </w:t>
      </w:r>
      <w:r w:rsidRPr="005C3DB0">
        <w:rPr>
          <w:rFonts w:asciiTheme="majorHAnsi" w:hAnsiTheme="majorHAnsi" w:cstheme="majorHAnsi"/>
          <w:b/>
          <w:bCs/>
          <w:sz w:val="24"/>
          <w:szCs w:val="24"/>
          <w:lang w:val="en-US"/>
        </w:rPr>
        <w:t>‘Societal impact of research and teaching in the field of media and communication in CEE region’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2EDD88E3" w14:textId="6A3BCB24" w:rsidR="00EC7F77" w:rsidRDefault="00EC7F77" w:rsidP="00EC7F7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5F38">
        <w:rPr>
          <w:rFonts w:asciiTheme="majorHAnsi" w:hAnsiTheme="majorHAnsi" w:cstheme="majorHAnsi"/>
          <w:sz w:val="24"/>
          <w:szCs w:val="24"/>
          <w:lang w:val="en-US"/>
        </w:rPr>
        <w:lastRenderedPageBreak/>
        <w:t>a virtual pre-conferences to the ECC 2022</w:t>
      </w:r>
      <w:r w:rsidR="00DD2A82"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 in a form of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 seminar </w:t>
      </w:r>
      <w:r w:rsidR="00DD2A82"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organized </w:t>
      </w:r>
      <w:r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>in cooperation with the International Political Science Association’s Research Committee RC22 – Political Communication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>. The event t</w:t>
      </w:r>
      <w:r w:rsidR="00DD2A82" w:rsidRPr="00325F38">
        <w:rPr>
          <w:rFonts w:asciiTheme="majorHAnsi" w:hAnsiTheme="majorHAnsi" w:cstheme="majorHAnsi"/>
          <w:sz w:val="24"/>
          <w:szCs w:val="24"/>
          <w:lang w:val="en-US"/>
        </w:rPr>
        <w:t>ook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 place </w:t>
      </w:r>
      <w:r w:rsidR="00DD2A82"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on 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October 10, 2022. </w:t>
      </w:r>
    </w:p>
    <w:p w14:paraId="12ED07BC" w14:textId="398240EE" w:rsidR="00897AB0" w:rsidRPr="00E161CC" w:rsidRDefault="00897AB0" w:rsidP="00EC7F7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publication of a volume of the </w:t>
      </w:r>
      <w:r w:rsidR="00E161CC">
        <w:rPr>
          <w:rFonts w:asciiTheme="majorHAnsi" w:hAnsiTheme="majorHAnsi" w:cstheme="majorHAnsi"/>
          <w:sz w:val="24"/>
          <w:szCs w:val="24"/>
          <w:lang w:val="en-US"/>
        </w:rPr>
        <w:t>‘Media Research Issues’ / ‘</w:t>
      </w:r>
      <w:proofErr w:type="spellStart"/>
      <w:r w:rsidR="00E161CC">
        <w:rPr>
          <w:rFonts w:asciiTheme="majorHAnsi" w:hAnsiTheme="majorHAnsi" w:cstheme="majorHAnsi"/>
          <w:sz w:val="24"/>
          <w:szCs w:val="24"/>
          <w:lang w:val="en-US"/>
        </w:rPr>
        <w:t>Zeszyty</w:t>
      </w:r>
      <w:proofErr w:type="spellEnd"/>
      <w:r w:rsidR="00E161C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161CC">
        <w:rPr>
          <w:rFonts w:asciiTheme="majorHAnsi" w:hAnsiTheme="majorHAnsi" w:cstheme="majorHAnsi"/>
          <w:sz w:val="24"/>
          <w:szCs w:val="24"/>
          <w:lang w:val="en-US"/>
        </w:rPr>
        <w:t>Prasoznawcze</w:t>
      </w:r>
      <w:proofErr w:type="spellEnd"/>
      <w:r w:rsidR="00E161CC">
        <w:rPr>
          <w:rFonts w:asciiTheme="majorHAnsi" w:hAnsiTheme="majorHAnsi" w:cstheme="majorHAnsi"/>
          <w:sz w:val="24"/>
          <w:szCs w:val="24"/>
          <w:lang w:val="en-US"/>
        </w:rPr>
        <w:t>’ by</w:t>
      </w:r>
      <w:r w:rsidRPr="004854DB">
        <w:rPr>
          <w:rFonts w:asciiTheme="majorHAnsi" w:hAnsiTheme="majorHAnsi" w:cstheme="majorHAnsi"/>
          <w:sz w:val="24"/>
          <w:szCs w:val="24"/>
          <w:lang w:val="en-US"/>
        </w:rPr>
        <w:t xml:space="preserve"> the Jagiellonian University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Press, </w:t>
      </w:r>
      <w:r w:rsidR="00E161CC">
        <w:rPr>
          <w:rFonts w:asciiTheme="majorHAnsi" w:hAnsiTheme="majorHAnsi" w:cstheme="majorHAnsi"/>
          <w:sz w:val="24"/>
          <w:szCs w:val="24"/>
          <w:lang w:val="en-US"/>
        </w:rPr>
        <w:t xml:space="preserve">with articles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related to </w:t>
      </w:r>
      <w:r w:rsidRPr="00D3376A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debates during </w:t>
      </w:r>
      <w:r w:rsidRPr="00D3376A">
        <w:rPr>
          <w:rFonts w:asciiTheme="majorHAnsi" w:hAnsiTheme="majorHAnsi" w:cstheme="majorHAnsi"/>
          <w:sz w:val="24"/>
          <w:szCs w:val="24"/>
          <w:lang w:val="en-US"/>
        </w:rPr>
        <w:t xml:space="preserve">13th </w:t>
      </w:r>
      <w:r w:rsidRPr="004854DB">
        <w:rPr>
          <w:rFonts w:asciiTheme="majorHAnsi" w:hAnsiTheme="majorHAnsi" w:cstheme="majorHAnsi"/>
          <w:sz w:val="24"/>
          <w:szCs w:val="24"/>
          <w:lang w:val="en-US"/>
        </w:rPr>
        <w:t xml:space="preserve">Central and East European </w:t>
      </w:r>
      <w:r w:rsidRPr="00E161CC">
        <w:rPr>
          <w:rFonts w:asciiTheme="majorHAnsi" w:hAnsiTheme="majorHAnsi" w:cstheme="majorHAnsi"/>
          <w:sz w:val="24"/>
          <w:szCs w:val="24"/>
          <w:lang w:val="en-US"/>
        </w:rPr>
        <w:t>Communication and Media Conference.</w:t>
      </w:r>
      <w:r w:rsidR="00E161CC" w:rsidRPr="00E161C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6" w:history="1">
        <w:r w:rsidR="00E161CC" w:rsidRPr="00E161CC">
          <w:rPr>
            <w:rStyle w:val="Hipercze"/>
            <w:rFonts w:asciiTheme="majorHAnsi" w:hAnsiTheme="majorHAnsi" w:cstheme="majorHAnsi"/>
            <w:sz w:val="24"/>
            <w:szCs w:val="24"/>
          </w:rPr>
          <w:t>Zeszyty Prasoznawcze 3 (251) 2022 (ejournals.eu)</w:t>
        </w:r>
      </w:hyperlink>
      <w:r w:rsidR="00E161CC" w:rsidRPr="00E161CC">
        <w:rPr>
          <w:rFonts w:asciiTheme="majorHAnsi" w:hAnsiTheme="majorHAnsi" w:cstheme="majorHAnsi"/>
          <w:sz w:val="24"/>
          <w:szCs w:val="24"/>
        </w:rPr>
        <w:t xml:space="preserve">: https://www.ejournals.eu/Zeszyty-Prasoznawcze/2022/3-251/. </w:t>
      </w:r>
    </w:p>
    <w:p w14:paraId="3C474484" w14:textId="23822024" w:rsidR="0035475B" w:rsidRPr="00E161CC" w:rsidRDefault="0035475B" w:rsidP="0035475B">
      <w:pPr>
        <w:rPr>
          <w:lang w:val="pl-PL"/>
        </w:rPr>
      </w:pPr>
    </w:p>
    <w:p w14:paraId="76B737C2" w14:textId="122EBDF5" w:rsidR="003602C0" w:rsidRDefault="003602C0" w:rsidP="003602C0">
      <w:pPr>
        <w:pStyle w:val="Nagwek2"/>
      </w:pPr>
      <w:r>
        <w:t>P</w:t>
      </w:r>
      <w:r w:rsidR="0035475B">
        <w:t>lans</w:t>
      </w:r>
      <w:r>
        <w:t xml:space="preserve"> for 202</w:t>
      </w:r>
      <w:r w:rsidR="008B2F07">
        <w:t>3</w:t>
      </w:r>
      <w:r w:rsidR="0035475B">
        <w:t>:</w:t>
      </w:r>
    </w:p>
    <w:p w14:paraId="3A3A61D7" w14:textId="3D933225" w:rsidR="003602C0" w:rsidRPr="003602C0" w:rsidRDefault="003602C0" w:rsidP="003602C0">
      <w:r>
        <w:t>Word limit: 250 words</w:t>
      </w:r>
    </w:p>
    <w:p w14:paraId="6E6E1F41" w14:textId="47C5C038" w:rsidR="00325F38" w:rsidRPr="0022058D" w:rsidRDefault="00EC7F77" w:rsidP="00325F3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  <w:lang w:val="en-US"/>
        </w:rPr>
      </w:pPr>
      <w:r w:rsidRPr="00325F38">
        <w:rPr>
          <w:rFonts w:asciiTheme="majorHAnsi" w:hAnsiTheme="majorHAnsi" w:cstheme="majorHAnsi"/>
          <w:b/>
          <w:bCs/>
          <w:sz w:val="24"/>
          <w:szCs w:val="24"/>
          <w:lang w:val="en-US"/>
        </w:rPr>
        <w:t>CEECOM</w:t>
      </w: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 conference will take place </w:t>
      </w:r>
      <w:r w:rsidR="0022058D" w:rsidRPr="0022058D">
        <w:rPr>
          <w:rFonts w:asciiTheme="majorHAnsi" w:hAnsiTheme="majorHAnsi" w:cstheme="majorHAnsi"/>
          <w:sz w:val="24"/>
          <w:szCs w:val="24"/>
          <w:lang w:val="en-US"/>
        </w:rPr>
        <w:t>o</w:t>
      </w:r>
      <w:r w:rsidRPr="0022058D">
        <w:rPr>
          <w:rFonts w:asciiTheme="majorHAnsi" w:hAnsiTheme="majorHAnsi" w:cstheme="majorHAnsi"/>
          <w:sz w:val="24"/>
          <w:szCs w:val="24"/>
          <w:lang w:val="en-US"/>
        </w:rPr>
        <w:t xml:space="preserve">n </w:t>
      </w:r>
      <w:r w:rsidR="0022058D" w:rsidRPr="0022058D">
        <w:rPr>
          <w:rFonts w:asciiTheme="majorHAnsi" w:hAnsiTheme="majorHAnsi" w:cstheme="majorHAnsi"/>
          <w:sz w:val="24"/>
          <w:szCs w:val="24"/>
          <w:lang w:val="en-US"/>
        </w:rPr>
        <w:t xml:space="preserve">June 29-30, </w:t>
      </w:r>
      <w:r w:rsidRPr="0022058D">
        <w:rPr>
          <w:rFonts w:asciiTheme="majorHAnsi" w:hAnsiTheme="majorHAnsi" w:cstheme="majorHAnsi"/>
          <w:sz w:val="24"/>
          <w:szCs w:val="24"/>
          <w:lang w:val="en-US"/>
        </w:rPr>
        <w:t>2023</w:t>
      </w:r>
      <w:r w:rsidR="0022058D" w:rsidRPr="0022058D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22058D">
        <w:rPr>
          <w:rFonts w:asciiTheme="majorHAnsi" w:hAnsiTheme="majorHAnsi" w:cstheme="majorHAnsi"/>
          <w:sz w:val="24"/>
          <w:szCs w:val="24"/>
          <w:lang w:val="en-US"/>
        </w:rPr>
        <w:t xml:space="preserve"> and will be organized by the Masaryk University in Brno, Czech Republic.</w:t>
      </w:r>
      <w:r w:rsidR="0022058D" w:rsidRPr="0022058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2058D" w:rsidRPr="0022058D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 xml:space="preserve">The theme of the </w:t>
      </w:r>
      <w:r w:rsidR="0022058D" w:rsidRPr="005C3DB0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AFAFA"/>
          <w:lang w:val="en-GB"/>
        </w:rPr>
        <w:t>14th Central and Eastern European Communication and Media Conference</w:t>
      </w:r>
      <w:r w:rsidR="0022058D" w:rsidRPr="0022058D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 xml:space="preserve"> is</w:t>
      </w:r>
      <w:r w:rsidR="005C3DB0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>:</w:t>
      </w:r>
      <w:r w:rsidR="0022058D" w:rsidRPr="0022058D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> </w:t>
      </w:r>
      <w:r w:rsidR="005C3DB0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>‘</w:t>
      </w:r>
      <w:r w:rsidR="0022058D" w:rsidRPr="0022058D">
        <w:rPr>
          <w:rStyle w:val="Pogrubienie"/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>Threats, Challenges and Opportunities in the Changing Central and Eastern European Media Environments</w:t>
      </w:r>
      <w:r w:rsidR="005C3DB0">
        <w:rPr>
          <w:rStyle w:val="Pogrubienie"/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>’</w:t>
      </w:r>
      <w:r w:rsidR="0022058D">
        <w:rPr>
          <w:rStyle w:val="Pogrubienie"/>
          <w:rFonts w:asciiTheme="majorHAnsi" w:hAnsiTheme="majorHAnsi" w:cstheme="majorHAnsi"/>
          <w:color w:val="000000"/>
          <w:sz w:val="24"/>
          <w:szCs w:val="24"/>
          <w:shd w:val="clear" w:color="auto" w:fill="FAFAFA"/>
          <w:lang w:val="en-GB"/>
        </w:rPr>
        <w:t>.</w:t>
      </w:r>
    </w:p>
    <w:p w14:paraId="50AF6E8B" w14:textId="0CE5BBB5" w:rsidR="0035475B" w:rsidRPr="00325F38" w:rsidRDefault="00DD2A82" w:rsidP="00DD2A82">
      <w:pPr>
        <w:ind w:left="708"/>
        <w:rPr>
          <w:rFonts w:asciiTheme="majorHAnsi" w:hAnsiTheme="majorHAnsi" w:cstheme="majorHAnsi"/>
          <w:sz w:val="24"/>
          <w:szCs w:val="24"/>
        </w:rPr>
      </w:pPr>
      <w:r w:rsidRPr="00325F38">
        <w:rPr>
          <w:rFonts w:asciiTheme="majorHAnsi" w:hAnsiTheme="majorHAnsi" w:cstheme="majorHAnsi"/>
          <w:sz w:val="24"/>
          <w:szCs w:val="24"/>
          <w:lang w:val="en-US"/>
        </w:rPr>
        <w:t xml:space="preserve">More information: </w:t>
      </w:r>
      <w:hyperlink r:id="rId7" w:history="1">
        <w:r w:rsidRPr="00325F38">
          <w:rPr>
            <w:rStyle w:val="Hipercze"/>
            <w:rFonts w:asciiTheme="majorHAnsi" w:hAnsiTheme="majorHAnsi" w:cstheme="majorHAnsi"/>
            <w:sz w:val="24"/>
            <w:szCs w:val="24"/>
          </w:rPr>
          <w:t>About | Department of Media Studies and Journalism (muni.cz)</w:t>
        </w:r>
      </w:hyperlink>
      <w:r w:rsidRPr="00325F38">
        <w:rPr>
          <w:rFonts w:asciiTheme="majorHAnsi" w:hAnsiTheme="majorHAnsi" w:cstheme="majorHAnsi"/>
          <w:sz w:val="24"/>
          <w:szCs w:val="24"/>
        </w:rPr>
        <w:t>:</w:t>
      </w:r>
    </w:p>
    <w:p w14:paraId="2349E717" w14:textId="402CFA6F" w:rsidR="00DD2A82" w:rsidRPr="00325F38" w:rsidRDefault="00DD2A82" w:rsidP="00DD2A82">
      <w:pPr>
        <w:ind w:left="708"/>
        <w:rPr>
          <w:rFonts w:asciiTheme="majorHAnsi" w:hAnsiTheme="majorHAnsi" w:cstheme="majorHAnsi"/>
          <w:sz w:val="24"/>
          <w:szCs w:val="24"/>
        </w:rPr>
      </w:pPr>
      <w:r w:rsidRPr="00325F38">
        <w:rPr>
          <w:rFonts w:asciiTheme="majorHAnsi" w:hAnsiTheme="majorHAnsi" w:cstheme="majorHAnsi"/>
          <w:sz w:val="24"/>
          <w:szCs w:val="24"/>
        </w:rPr>
        <w:t>https://medzur.fss.muni.cz/en/events/ceecom-conference-2023/about?fbclid=IwAR0naR_5YDTuWEQ3-pjAaI9N6Xk8mL-HjnNkfIrUrc43rJRZh3MswFrdIis</w:t>
      </w:r>
    </w:p>
    <w:p w14:paraId="650C3533" w14:textId="1257C79C" w:rsidR="0035475B" w:rsidRPr="00897AB0" w:rsidRDefault="00475100" w:rsidP="00325F3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  <w:lang w:val="en-US"/>
        </w:rPr>
      </w:pPr>
      <w:r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>CEE Network</w:t>
      </w:r>
      <w:r w:rsidRPr="00325F38">
        <w:rPr>
          <w:rFonts w:asciiTheme="majorHAnsi" w:hAnsiTheme="majorHAnsi" w:cstheme="majorHAnsi"/>
          <w:color w:val="242424"/>
          <w:sz w:val="24"/>
          <w:szCs w:val="24"/>
          <w:lang w:val="en-GB"/>
        </w:rPr>
        <w:t xml:space="preserve"> will </w:t>
      </w:r>
      <w:r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>co-organize a post-graduate course and research conference</w:t>
      </w:r>
      <w:r w:rsidRPr="00325F38">
        <w:rPr>
          <w:rFonts w:asciiTheme="majorHAnsi" w:hAnsiTheme="majorHAnsi" w:cstheme="majorHAnsi"/>
          <w:color w:val="242424"/>
          <w:sz w:val="24"/>
          <w:szCs w:val="24"/>
          <w:lang w:val="en-GB"/>
        </w:rPr>
        <w:t xml:space="preserve"> - </w:t>
      </w:r>
      <w:r w:rsidRPr="00325F38">
        <w:rPr>
          <w:rFonts w:asciiTheme="majorHAnsi" w:hAnsiTheme="majorHAnsi" w:cstheme="majorHAnsi"/>
          <w:b/>
          <w:bCs/>
          <w:color w:val="242424"/>
          <w:sz w:val="24"/>
          <w:szCs w:val="24"/>
          <w:bdr w:val="none" w:sz="0" w:space="0" w:color="auto" w:frame="1"/>
          <w:lang w:val="en-US"/>
        </w:rPr>
        <w:t>11th Graduate Spring School &amp; Research conference on Comparative Media Systems</w:t>
      </w:r>
      <w:r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 xml:space="preserve"> </w:t>
      </w:r>
      <w:r w:rsidRPr="00325F38">
        <w:rPr>
          <w:rFonts w:asciiTheme="majorHAnsi" w:hAnsiTheme="majorHAnsi" w:cstheme="majorHAnsi"/>
          <w:color w:val="242424"/>
          <w:sz w:val="24"/>
          <w:szCs w:val="24"/>
          <w:lang w:val="en-US"/>
        </w:rPr>
        <w:t>titled:</w:t>
      </w:r>
      <w:r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> </w:t>
      </w:r>
      <w:r w:rsidR="00CC03B9"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>‘</w:t>
      </w:r>
      <w:r w:rsidRPr="00325F38">
        <w:rPr>
          <w:rFonts w:asciiTheme="majorHAnsi" w:hAnsiTheme="majorHAnsi" w:cstheme="majorHAnsi"/>
          <w:b/>
          <w:bCs/>
          <w:color w:val="242424"/>
          <w:sz w:val="24"/>
          <w:szCs w:val="24"/>
          <w:bdr w:val="none" w:sz="0" w:space="0" w:color="auto" w:frame="1"/>
          <w:lang w:val="en-US"/>
        </w:rPr>
        <w:t>Balkans &amp; Baltics: Media Peripheries, Media Centers?</w:t>
      </w:r>
      <w:r w:rsidR="00CC03B9" w:rsidRPr="00325F38">
        <w:rPr>
          <w:rFonts w:asciiTheme="majorHAnsi" w:hAnsiTheme="majorHAnsi" w:cstheme="majorHAnsi"/>
          <w:b/>
          <w:bCs/>
          <w:color w:val="242424"/>
          <w:sz w:val="24"/>
          <w:szCs w:val="24"/>
          <w:bdr w:val="none" w:sz="0" w:space="0" w:color="auto" w:frame="1"/>
          <w:lang w:val="en-US"/>
        </w:rPr>
        <w:t>’</w:t>
      </w:r>
      <w:r w:rsidRPr="00325F38">
        <w:rPr>
          <w:rFonts w:asciiTheme="majorHAnsi" w:hAnsiTheme="majorHAnsi" w:cstheme="majorHAnsi"/>
          <w:color w:val="242424"/>
          <w:sz w:val="24"/>
          <w:szCs w:val="24"/>
          <w:lang w:val="en-GB"/>
        </w:rPr>
        <w:t xml:space="preserve">, </w:t>
      </w:r>
      <w:r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>IUC, Dubrovnik, 17-21 April 2023</w:t>
      </w:r>
      <w:r w:rsidR="00F4162C" w:rsidRPr="00325F38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 xml:space="preserve">. </w:t>
      </w:r>
      <w:r w:rsidR="00F4162C" w:rsidRPr="001122B5">
        <w:rPr>
          <w:rStyle w:val="Pogrubienie"/>
          <w:rFonts w:asciiTheme="majorHAnsi" w:hAnsiTheme="majorHAnsi" w:cs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Main organizer: Prof. </w:t>
      </w:r>
      <w:proofErr w:type="spellStart"/>
      <w:r w:rsidR="00F4162C" w:rsidRPr="001122B5">
        <w:rPr>
          <w:rStyle w:val="Pogrubienie"/>
          <w:rFonts w:asciiTheme="majorHAnsi" w:hAnsiTheme="majorHAnsi" w:cs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  <w:t>Zrinjka</w:t>
      </w:r>
      <w:proofErr w:type="spellEnd"/>
      <w:r w:rsidR="00F4162C" w:rsidRPr="001122B5">
        <w:rPr>
          <w:rStyle w:val="Pogrubienie"/>
          <w:rFonts w:asciiTheme="majorHAnsi" w:hAnsiTheme="majorHAnsi" w:cs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F4162C" w:rsidRPr="001122B5">
        <w:rPr>
          <w:rStyle w:val="Pogrubienie"/>
          <w:rFonts w:asciiTheme="majorHAnsi" w:hAnsiTheme="majorHAnsi" w:cs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  <w:t>Perusko</w:t>
      </w:r>
      <w:proofErr w:type="spellEnd"/>
      <w:r w:rsidR="00F4162C" w:rsidRPr="001122B5">
        <w:rPr>
          <w:rStyle w:val="Pogrubienie"/>
          <w:rFonts w:asciiTheme="majorHAnsi" w:hAnsiTheme="majorHAnsi" w:cstheme="majorHAnsi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F4162C" w:rsidRPr="00325F38">
        <w:rPr>
          <w:rStyle w:val="Pogrubienie"/>
          <w:rFonts w:asciiTheme="majorHAnsi" w:hAnsiTheme="majorHAnsi" w:cstheme="majorHAnsi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4162C" w:rsidRPr="00325F38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  <w:lang w:val="en-US"/>
        </w:rPr>
        <w:t xml:space="preserve">Centre for Media and Communication Research, Faculty of Political Science, University of Zagreb. </w:t>
      </w:r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The course is organized by course directors from 7 European universities, who will also be among the lecturers: 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Zrinjka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Peruško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(University of Zagreb, Croatia), Goran Bolin (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Södertörn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University, Stockholm), Carmen Ciller (Universidad Carlos III de Madrid, Spain), Epp 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Lauk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(University of Tartu), Paolo Mancini (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Universita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̀ di Perugia, Italy), Slavko 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Splichal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(University of Ljubljana, Slovenia), and 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Miklós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</w:t>
      </w:r>
      <w:proofErr w:type="spellStart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>Sükösd</w:t>
      </w:r>
      <w:proofErr w:type="spellEnd"/>
      <w:r w:rsidR="00325F38" w:rsidRPr="00325F38">
        <w:rPr>
          <w:rFonts w:asciiTheme="majorHAnsi" w:eastAsia="Times New Roman" w:hAnsiTheme="majorHAnsi" w:cstheme="majorHAnsi"/>
          <w:color w:val="2D2D2D"/>
          <w:sz w:val="24"/>
          <w:szCs w:val="24"/>
          <w:lang w:val="en-GB" w:eastAsia="pl-PL"/>
        </w:rPr>
        <w:t xml:space="preserve"> (University of Copenhagen, Denmark).</w:t>
      </w:r>
    </w:p>
    <w:p w14:paraId="35AD2308" w14:textId="76ECA078" w:rsidR="00E161CC" w:rsidRPr="00E161CC" w:rsidRDefault="00897AB0" w:rsidP="00325F3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 xml:space="preserve">publication of a book entitled ‘New Communication Revolution’, </w:t>
      </w:r>
      <w:r w:rsidR="000D7C83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 xml:space="preserve">with texts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related to </w:t>
      </w:r>
      <w:r w:rsidRPr="00D3376A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E161CC">
        <w:rPr>
          <w:rFonts w:asciiTheme="majorHAnsi" w:hAnsiTheme="majorHAnsi" w:cstheme="majorHAnsi"/>
          <w:sz w:val="24"/>
          <w:szCs w:val="24"/>
          <w:lang w:val="en-US"/>
        </w:rPr>
        <w:t>debates during 13th Central and East European Communication and Media Conference. Published</w:t>
      </w:r>
      <w:r w:rsidRPr="00E161CC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  <w:lang w:val="en-US"/>
        </w:rPr>
        <w:t xml:space="preserve"> </w:t>
      </w:r>
      <w:r w:rsidRPr="00E161CC">
        <w:rPr>
          <w:rFonts w:asciiTheme="majorHAnsi" w:hAnsiTheme="majorHAnsi" w:cstheme="majorHAnsi"/>
          <w:sz w:val="24"/>
          <w:szCs w:val="24"/>
          <w:lang w:val="en-US"/>
        </w:rPr>
        <w:t>in a</w:t>
      </w:r>
      <w:r w:rsidRPr="00E161CC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series of collective works KNOWLEDGE - COMMUNICATION - ACTIVITY</w:t>
      </w:r>
      <w:r w:rsidRPr="00E161CC">
        <w:rPr>
          <w:rFonts w:asciiTheme="majorHAnsi" w:hAnsiTheme="majorHAnsi" w:cstheme="majorHAnsi"/>
          <w:sz w:val="24"/>
          <w:szCs w:val="24"/>
          <w:lang w:val="en-US"/>
        </w:rPr>
        <w:t xml:space="preserve"> by the Institute of Journalism, Media &amp; Social Communication at the Jagiellonian University in Krakow (Poland) - </w:t>
      </w:r>
      <w:hyperlink r:id="rId8" w:history="1">
        <w:r w:rsidRPr="00E161CC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Seria Wiedza - Komunikacja - Działanie - Instytut Dziennikarstwa, Mediów i Komunikacji Społecznej - Wydział Zarządzania i Komunikacji Społecznej (uj.edu.pl)</w:t>
        </w:r>
      </w:hyperlink>
      <w:r w:rsidRPr="00E161C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E161CC" w:rsidRPr="00E161CC">
        <w:rPr>
          <w:rFonts w:asciiTheme="majorHAnsi" w:hAnsiTheme="majorHAnsi" w:cstheme="majorHAnsi"/>
          <w:sz w:val="24"/>
          <w:szCs w:val="24"/>
          <w:lang w:val="en-US"/>
        </w:rPr>
        <w:t>https://media.uj.edu.pl/seria-wiedza-komunikacja-dzialanie.</w:t>
      </w:r>
    </w:p>
    <w:p w14:paraId="4C915901" w14:textId="069FA5ED" w:rsidR="00897AB0" w:rsidRPr="00E161CC" w:rsidRDefault="00897AB0" w:rsidP="00E161CC">
      <w:pPr>
        <w:pStyle w:val="Akapitzlist"/>
        <w:jc w:val="both"/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  <w:lang w:val="en-US"/>
        </w:rPr>
      </w:pPr>
      <w:r w:rsidRPr="00E161C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B28ABF5" w14:textId="32ADD779" w:rsidR="00CC03B9" w:rsidRPr="00325F38" w:rsidRDefault="00CC03B9" w:rsidP="00CC03B9">
      <w:pPr>
        <w:jc w:val="right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325F38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February </w:t>
      </w:r>
      <w:r w:rsidR="00325F38" w:rsidRPr="00325F38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9</w:t>
      </w:r>
      <w:r w:rsidRPr="00325F38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, 202</w:t>
      </w:r>
      <w:r w:rsidR="00325F38" w:rsidRPr="00325F38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3</w:t>
      </w:r>
    </w:p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0C6"/>
    <w:multiLevelType w:val="hybridMultilevel"/>
    <w:tmpl w:val="8430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FB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844D8E"/>
    <w:multiLevelType w:val="hybridMultilevel"/>
    <w:tmpl w:val="B3600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7248"/>
    <w:multiLevelType w:val="hybridMultilevel"/>
    <w:tmpl w:val="A02AD27C"/>
    <w:lvl w:ilvl="0" w:tplc="7660A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525534">
    <w:abstractNumId w:val="1"/>
  </w:num>
  <w:num w:numId="2" w16cid:durableId="431555138">
    <w:abstractNumId w:val="0"/>
  </w:num>
  <w:num w:numId="3" w16cid:durableId="2135950781">
    <w:abstractNumId w:val="3"/>
  </w:num>
  <w:num w:numId="4" w16cid:durableId="841705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D7C83"/>
    <w:rsid w:val="001122B5"/>
    <w:rsid w:val="0022058D"/>
    <w:rsid w:val="00325F38"/>
    <w:rsid w:val="0035475B"/>
    <w:rsid w:val="003602C0"/>
    <w:rsid w:val="00475100"/>
    <w:rsid w:val="005B3E06"/>
    <w:rsid w:val="005C3DB0"/>
    <w:rsid w:val="006B2DA8"/>
    <w:rsid w:val="00897AB0"/>
    <w:rsid w:val="008B2F07"/>
    <w:rsid w:val="00A56104"/>
    <w:rsid w:val="00AE035D"/>
    <w:rsid w:val="00AE3B5A"/>
    <w:rsid w:val="00B138F7"/>
    <w:rsid w:val="00C121FF"/>
    <w:rsid w:val="00CC03B9"/>
    <w:rsid w:val="00DD2A82"/>
    <w:rsid w:val="00DD62CF"/>
    <w:rsid w:val="00E161CC"/>
    <w:rsid w:val="00EC7F77"/>
    <w:rsid w:val="00F16432"/>
    <w:rsid w:val="00F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3E06"/>
    <w:pPr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5B3E06"/>
    <w:rPr>
      <w:color w:val="0000FF"/>
      <w:u w:val="single"/>
    </w:rPr>
  </w:style>
  <w:style w:type="paragraph" w:customStyle="1" w:styleId="xmsonormal">
    <w:name w:val="x_msonormal"/>
    <w:basedOn w:val="Normalny"/>
    <w:rsid w:val="0047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4162C"/>
    <w:rPr>
      <w:b/>
      <w:bCs/>
    </w:rPr>
  </w:style>
  <w:style w:type="paragraph" w:customStyle="1" w:styleId="has-vivid-red-color">
    <w:name w:val="has-vivid-red-color"/>
    <w:basedOn w:val="Normalny"/>
    <w:rsid w:val="00C1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as-text-align-left">
    <w:name w:val="has-text-align-left"/>
    <w:basedOn w:val="Normalny"/>
    <w:rsid w:val="00C1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1CC"/>
    <w:rPr>
      <w:color w:val="605E5C"/>
      <w:shd w:val="clear" w:color="auto" w:fill="E1DFDD"/>
    </w:rPr>
  </w:style>
  <w:style w:type="character" w:customStyle="1" w:styleId="gwp5ef32284size">
    <w:name w:val="gwp5ef32284_size"/>
    <w:basedOn w:val="Domylnaczcionkaakapitu"/>
    <w:rsid w:val="00AE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j.edu.pl/seria-wiedza-komunikacja-dzial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zur.fss.muni.cz/en/events/ceecom-conference-2023/about?fbclid=IwAR0naR_5YDTuWEQ3-pjAaI9N6Xk8mL-HjnNkfIrUrc43rJRZh3MswFrdI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ournals.eu/Zeszyty-Prasoznawcze/2022/3-251/" TargetMode="External"/><Relationship Id="rId5" Type="http://schemas.openxmlformats.org/officeDocument/2006/relationships/hyperlink" Target="https://www.facebook.com/Ecrea.CEE.Netwo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Małgorzata Winiarska-Brodowska</cp:lastModifiedBy>
  <cp:revision>21</cp:revision>
  <dcterms:created xsi:type="dcterms:W3CDTF">2023-01-04T13:50:00Z</dcterms:created>
  <dcterms:modified xsi:type="dcterms:W3CDTF">2023-02-28T20:31:00Z</dcterms:modified>
</cp:coreProperties>
</file>