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40033A18" w:rsidR="006B2DA8" w:rsidRDefault="0035475B" w:rsidP="0035475B">
      <w:pPr>
        <w:pStyle w:val="Heading1"/>
      </w:pPr>
      <w:proofErr w:type="spellStart"/>
      <w:r>
        <w:t>Executive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Report 2021</w:t>
      </w:r>
    </w:p>
    <w:p w14:paraId="434A5762" w14:textId="77777777" w:rsidR="0035475B" w:rsidRPr="0035475B" w:rsidRDefault="0035475B" w:rsidP="0035475B"/>
    <w:p w14:paraId="22CD11BB" w14:textId="0B8042DE" w:rsidR="0035475B" w:rsidRDefault="0035475B" w:rsidP="0035475B">
      <w:pPr>
        <w:pStyle w:val="Heading2"/>
      </w:pP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 w:rsidR="00A56104">
        <w:t>/</w:t>
      </w:r>
      <w:r>
        <w:t>Network</w:t>
      </w:r>
      <w:r w:rsidR="00A56104">
        <w:t>/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Group:</w:t>
      </w:r>
    </w:p>
    <w:p w14:paraId="77C616D6" w14:textId="0483B598" w:rsidR="0035475B" w:rsidRDefault="00C322EA" w:rsidP="0035475B">
      <w:proofErr w:type="spellStart"/>
      <w:r>
        <w:t>Communication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and </w:t>
      </w:r>
      <w:proofErr w:type="spellStart"/>
      <w:r>
        <w:t>Policy</w:t>
      </w:r>
      <w:proofErr w:type="spellEnd"/>
    </w:p>
    <w:p w14:paraId="5B0FC8F0" w14:textId="0B59602D" w:rsidR="0035475B" w:rsidRDefault="0035475B" w:rsidP="0035475B">
      <w:pPr>
        <w:pStyle w:val="Heading2"/>
      </w:pPr>
      <w:r>
        <w:t>Management team</w:t>
      </w:r>
      <w:r w:rsidR="00BE1997">
        <w:t xml:space="preserve"> 2021</w:t>
      </w:r>
      <w:r>
        <w:t>:</w:t>
      </w:r>
    </w:p>
    <w:p w14:paraId="10EC7C78" w14:textId="77777777" w:rsidR="005A27B9" w:rsidRPr="005A27B9" w:rsidRDefault="005A27B9" w:rsidP="00A56104">
      <w:pPr>
        <w:rPr>
          <w:b/>
          <w:bCs/>
        </w:rPr>
      </w:pPr>
      <w:proofErr w:type="spellStart"/>
      <w:r w:rsidRPr="005A27B9">
        <w:rPr>
          <w:b/>
          <w:bCs/>
        </w:rPr>
        <w:t>Outgoing</w:t>
      </w:r>
      <w:proofErr w:type="spellEnd"/>
      <w:r w:rsidRPr="005A27B9">
        <w:rPr>
          <w:b/>
          <w:bCs/>
        </w:rPr>
        <w:t>:</w:t>
      </w:r>
    </w:p>
    <w:p w14:paraId="434D6F72" w14:textId="5F63C0E8" w:rsidR="00A56104" w:rsidRDefault="00A56104" w:rsidP="00A56104">
      <w:proofErr w:type="spellStart"/>
      <w:r>
        <w:t>Chair</w:t>
      </w:r>
      <w:proofErr w:type="spellEnd"/>
      <w:r>
        <w:t>:</w:t>
      </w:r>
      <w:r w:rsidR="00C322EA">
        <w:t xml:space="preserve"> </w:t>
      </w:r>
      <w:proofErr w:type="gramStart"/>
      <w:r w:rsidR="00C322EA">
        <w:t>Prof.</w:t>
      </w:r>
      <w:proofErr w:type="gramEnd"/>
      <w:r w:rsidR="00C322EA">
        <w:t xml:space="preserve"> Dr. Marko </w:t>
      </w:r>
      <w:proofErr w:type="spellStart"/>
      <w:r w:rsidR="00C322EA" w:rsidRPr="00C322EA">
        <w:rPr>
          <w:bCs/>
        </w:rPr>
        <w:t>Milosavljević</w:t>
      </w:r>
      <w:proofErr w:type="spellEnd"/>
    </w:p>
    <w:p w14:paraId="76B98C8D" w14:textId="723FFE05" w:rsidR="00A56104" w:rsidRDefault="00A56104" w:rsidP="00A56104">
      <w:r>
        <w:t>Vice-</w:t>
      </w:r>
      <w:proofErr w:type="spellStart"/>
      <w:r>
        <w:t>chair</w:t>
      </w:r>
      <w:proofErr w:type="spellEnd"/>
      <w:r>
        <w:t>:</w:t>
      </w:r>
      <w:r w:rsidR="00C322EA">
        <w:t xml:space="preserve"> </w:t>
      </w:r>
      <w:proofErr w:type="gramStart"/>
      <w:r w:rsidR="00C322EA">
        <w:t>Prof.</w:t>
      </w:r>
      <w:proofErr w:type="gramEnd"/>
      <w:r w:rsidR="00C322EA">
        <w:t xml:space="preserve"> Dr. </w:t>
      </w:r>
      <w:proofErr w:type="spellStart"/>
      <w:r w:rsidR="00C322EA">
        <w:t>Amit</w:t>
      </w:r>
      <w:proofErr w:type="spellEnd"/>
      <w:r w:rsidR="00C322EA">
        <w:t xml:space="preserve"> </w:t>
      </w:r>
      <w:proofErr w:type="spellStart"/>
      <w:r w:rsidR="00C322EA">
        <w:t>Schejter</w:t>
      </w:r>
      <w:proofErr w:type="spellEnd"/>
    </w:p>
    <w:p w14:paraId="17DA152E" w14:textId="0AD43201" w:rsidR="00A56104" w:rsidRPr="00A56104" w:rsidRDefault="00A56104" w:rsidP="00A56104">
      <w:r>
        <w:t>Vice-</w:t>
      </w:r>
      <w:proofErr w:type="spellStart"/>
      <w:r>
        <w:t>chair</w:t>
      </w:r>
      <w:proofErr w:type="spellEnd"/>
      <w:r>
        <w:t>:</w:t>
      </w:r>
      <w:r w:rsidR="00C322EA">
        <w:t xml:space="preserve"> </w:t>
      </w:r>
      <w:proofErr w:type="gramStart"/>
      <w:r w:rsidR="00C322EA">
        <w:t>Prof.</w:t>
      </w:r>
      <w:proofErr w:type="gramEnd"/>
      <w:r w:rsidR="00C322EA">
        <w:t xml:space="preserve"> Dr. Karen </w:t>
      </w:r>
      <w:proofErr w:type="spellStart"/>
      <w:r w:rsidR="00C322EA">
        <w:t>Donders</w:t>
      </w:r>
      <w:proofErr w:type="spellEnd"/>
      <w:r w:rsidR="00C322EA">
        <w:t xml:space="preserve"> </w:t>
      </w:r>
    </w:p>
    <w:p w14:paraId="3B226E6D" w14:textId="6A470248" w:rsidR="0035475B" w:rsidRPr="005A27B9" w:rsidRDefault="005A27B9" w:rsidP="0035475B">
      <w:pPr>
        <w:rPr>
          <w:b/>
          <w:bCs/>
        </w:rPr>
      </w:pPr>
      <w:r w:rsidRPr="005A27B9">
        <w:rPr>
          <w:b/>
          <w:bCs/>
        </w:rPr>
        <w:t>Incoming</w:t>
      </w:r>
    </w:p>
    <w:p w14:paraId="54B60B95" w14:textId="0F6380FC" w:rsidR="005A27B9" w:rsidRDefault="005A27B9" w:rsidP="005A27B9">
      <w:proofErr w:type="spellStart"/>
      <w:r>
        <w:t>Chair</w:t>
      </w:r>
      <w:proofErr w:type="spellEnd"/>
      <w:r>
        <w:t xml:space="preserve">: </w:t>
      </w:r>
      <w:proofErr w:type="gramStart"/>
      <w:r>
        <w:t>Prof.</w:t>
      </w:r>
      <w:proofErr w:type="gramEnd"/>
      <w:r>
        <w:t xml:space="preserve"> Dr. Sally Broughton </w:t>
      </w:r>
      <w:r w:rsidR="00873FF9">
        <w:t>M</w:t>
      </w:r>
      <w:r>
        <w:t>icova</w:t>
      </w:r>
    </w:p>
    <w:p w14:paraId="66E73F06" w14:textId="77777777" w:rsidR="005A27B9" w:rsidRDefault="005A27B9" w:rsidP="005A27B9">
      <w:r>
        <w:t>Vice-</w:t>
      </w:r>
      <w:proofErr w:type="spellStart"/>
      <w:r>
        <w:t>chair</w:t>
      </w:r>
      <w:proofErr w:type="spellEnd"/>
      <w:r>
        <w:t xml:space="preserve">: </w:t>
      </w:r>
      <w:proofErr w:type="gramStart"/>
      <w:r>
        <w:t>Prof.</w:t>
      </w:r>
      <w:proofErr w:type="gramEnd"/>
      <w:r>
        <w:t xml:space="preserve"> Dr. Manuel </w:t>
      </w:r>
      <w:proofErr w:type="spellStart"/>
      <w:r>
        <w:t>Puppis</w:t>
      </w:r>
      <w:proofErr w:type="spellEnd"/>
    </w:p>
    <w:p w14:paraId="5069B899" w14:textId="77777777" w:rsidR="005A27B9" w:rsidRPr="00A56104" w:rsidRDefault="005A27B9" w:rsidP="005A27B9">
      <w:r>
        <w:t>Vice-</w:t>
      </w:r>
      <w:proofErr w:type="spellStart"/>
      <w:r>
        <w:t>chair</w:t>
      </w:r>
      <w:proofErr w:type="spellEnd"/>
      <w:r>
        <w:t xml:space="preserve">: </w:t>
      </w:r>
      <w:proofErr w:type="gramStart"/>
      <w:r>
        <w:t>Prof.</w:t>
      </w:r>
      <w:proofErr w:type="gramEnd"/>
      <w:r>
        <w:t xml:space="preserve"> Dr. </w:t>
      </w:r>
      <w:proofErr w:type="spellStart"/>
      <w:r>
        <w:t>Hilde</w:t>
      </w:r>
      <w:proofErr w:type="spellEnd"/>
      <w:r>
        <w:t xml:space="preserve"> Van den Bulck </w:t>
      </w:r>
    </w:p>
    <w:p w14:paraId="02DBA33F" w14:textId="77777777" w:rsidR="005A27B9" w:rsidRDefault="005A27B9" w:rsidP="005A27B9">
      <w:r>
        <w:t xml:space="preserve">YECREA: Marina </w:t>
      </w:r>
      <w:proofErr w:type="spellStart"/>
      <w:r>
        <w:t>Rossato</w:t>
      </w:r>
      <w:proofErr w:type="spellEnd"/>
      <w:r>
        <w:t xml:space="preserve"> </w:t>
      </w:r>
      <w:proofErr w:type="spellStart"/>
      <w:r>
        <w:t>Fernandes</w:t>
      </w:r>
      <w:proofErr w:type="spellEnd"/>
    </w:p>
    <w:p w14:paraId="412F8230" w14:textId="77777777" w:rsidR="005A27B9" w:rsidRDefault="005A27B9" w:rsidP="0035475B"/>
    <w:p w14:paraId="36DE751E" w14:textId="1C257A71" w:rsidR="0035475B" w:rsidRDefault="0035475B" w:rsidP="0035475B">
      <w:pPr>
        <w:pStyle w:val="Heading2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:</w:t>
      </w:r>
      <w:r w:rsidR="00C322EA">
        <w:t xml:space="preserve"> </w:t>
      </w:r>
    </w:p>
    <w:p w14:paraId="1F171DC9" w14:textId="77777777" w:rsidR="002E2194" w:rsidRDefault="002E2194" w:rsidP="0035475B"/>
    <w:p w14:paraId="263BC789" w14:textId="24EC7A28" w:rsidR="00C322EA" w:rsidRDefault="002A3E82" w:rsidP="0035475B">
      <w:r w:rsidRPr="002A3E82">
        <w:t>167</w:t>
      </w:r>
      <w:r w:rsidR="00C322EA" w:rsidRPr="002A3E82">
        <w:t xml:space="preserve"> </w:t>
      </w:r>
    </w:p>
    <w:p w14:paraId="07C41FDB" w14:textId="65840363" w:rsidR="0035475B" w:rsidRDefault="0035475B" w:rsidP="0035475B">
      <w:pPr>
        <w:pStyle w:val="Heading2"/>
      </w:pPr>
      <w:proofErr w:type="spellStart"/>
      <w:r>
        <w:t>Social</w:t>
      </w:r>
      <w:proofErr w:type="spellEnd"/>
      <w:r>
        <w:t xml:space="preserve"> media:</w:t>
      </w:r>
    </w:p>
    <w:p w14:paraId="1482ED05" w14:textId="79DECD0F" w:rsidR="0035475B" w:rsidRDefault="008409F1" w:rsidP="0035475B"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has a </w:t>
      </w:r>
      <w:proofErr w:type="spellStart"/>
      <w:r>
        <w:t>Twitter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and a web </w:t>
      </w:r>
      <w:proofErr w:type="spellStart"/>
      <w:r>
        <w:t>page</w:t>
      </w:r>
      <w:proofErr w:type="spellEnd"/>
      <w:r>
        <w:t xml:space="preserve">. As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2021 </w:t>
      </w: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update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CLP </w:t>
      </w:r>
      <w:proofErr w:type="spellStart"/>
      <w:r>
        <w:t>Wordpress-based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. </w:t>
      </w:r>
    </w:p>
    <w:p w14:paraId="0741AEDC" w14:textId="3FF04044" w:rsidR="0035475B" w:rsidRDefault="003602C0" w:rsidP="0035475B">
      <w:pPr>
        <w:pStyle w:val="Heading2"/>
      </w:pPr>
      <w:proofErr w:type="spellStart"/>
      <w:r>
        <w:t>Activities</w:t>
      </w:r>
      <w:proofErr w:type="spellEnd"/>
      <w:r w:rsidR="0035475B">
        <w:t xml:space="preserve"> in 2021:</w:t>
      </w:r>
    </w:p>
    <w:p w14:paraId="7C9721F7" w14:textId="6861D02F" w:rsidR="003602C0" w:rsidRPr="003602C0" w:rsidRDefault="003602C0" w:rsidP="003602C0">
      <w:r>
        <w:t xml:space="preserve">Word limit: 250 </w:t>
      </w:r>
      <w:proofErr w:type="spellStart"/>
      <w:r>
        <w:t>words</w:t>
      </w:r>
      <w:proofErr w:type="spellEnd"/>
    </w:p>
    <w:p w14:paraId="53E3007E" w14:textId="55AD3D31" w:rsidR="002A3E82" w:rsidRPr="002E2194" w:rsidRDefault="002A3E82" w:rsidP="008409F1">
      <w:pPr>
        <w:pStyle w:val="xmsonormal"/>
        <w:rPr>
          <w:color w:val="000000"/>
        </w:rPr>
      </w:pPr>
      <w:r>
        <w:t xml:space="preserve">CLP was an active </w:t>
      </w:r>
      <w:r w:rsidRPr="005A27B9">
        <w:rPr>
          <w:b/>
          <w:bCs/>
        </w:rPr>
        <w:t xml:space="preserve">participant in the 2021 virtual </w:t>
      </w:r>
      <w:r w:rsidR="005A27B9">
        <w:rPr>
          <w:b/>
          <w:bCs/>
        </w:rPr>
        <w:t>ECC</w:t>
      </w:r>
      <w:r>
        <w:t xml:space="preserve">. </w:t>
      </w:r>
      <w:r w:rsidR="005A27B9" w:rsidRPr="008409F1">
        <w:t xml:space="preserve">CLP </w:t>
      </w:r>
      <w:r w:rsidR="008409F1">
        <w:t xml:space="preserve">received fewer final submissions than in previous years in the end due to </w:t>
      </w:r>
      <w:proofErr w:type="gramStart"/>
      <w:r w:rsidR="008409F1">
        <w:t>a number of</w:t>
      </w:r>
      <w:proofErr w:type="gramEnd"/>
      <w:r w:rsidR="008409F1">
        <w:t xml:space="preserve"> them withdrawing following the delay and transition to online. The section nevertheless had 5 </w:t>
      </w:r>
      <w:r w:rsidRPr="008409F1">
        <w:t xml:space="preserve">regular sections and </w:t>
      </w:r>
      <w:r w:rsidR="008409F1" w:rsidRPr="008409F1">
        <w:t xml:space="preserve">3 </w:t>
      </w:r>
      <w:r w:rsidRPr="008409F1">
        <w:t>panels</w:t>
      </w:r>
      <w:r>
        <w:t xml:space="preserve"> </w:t>
      </w:r>
      <w:r w:rsidR="008409F1">
        <w:t xml:space="preserve">at the conference </w:t>
      </w:r>
      <w:r>
        <w:t>which were all well-attended</w:t>
      </w:r>
      <w:r w:rsidR="008409F1">
        <w:t xml:space="preserve"> and sparked good discussions. </w:t>
      </w:r>
      <w:r w:rsidR="008409F1" w:rsidRPr="002E2194">
        <w:t xml:space="preserve">The </w:t>
      </w:r>
      <w:r w:rsidR="008409F1" w:rsidRPr="002E2194">
        <w:rPr>
          <w:color w:val="000000"/>
        </w:rPr>
        <w:t xml:space="preserve">topical panels </w:t>
      </w:r>
      <w:proofErr w:type="gramStart"/>
      <w:r w:rsidR="008409F1" w:rsidRPr="002E2194">
        <w:rPr>
          <w:color w:val="000000"/>
        </w:rPr>
        <w:t>were:</w:t>
      </w:r>
      <w:proofErr w:type="gramEnd"/>
      <w:r w:rsidR="008409F1" w:rsidRPr="002E2194">
        <w:rPr>
          <w:color w:val="000000"/>
        </w:rPr>
        <w:t xml:space="preserve"> Media pluralism as a multidimensional concept;</w:t>
      </w:r>
      <w:r w:rsidR="002E2194">
        <w:rPr>
          <w:color w:val="000000"/>
        </w:rPr>
        <w:t xml:space="preserve"> </w:t>
      </w:r>
      <w:r w:rsidR="008409F1" w:rsidRPr="002E2194">
        <w:rPr>
          <w:color w:val="000000"/>
        </w:rPr>
        <w:t>Public service media policies and communication rights; and</w:t>
      </w:r>
      <w:r w:rsidR="002E2194">
        <w:rPr>
          <w:color w:val="000000"/>
        </w:rPr>
        <w:t xml:space="preserve"> </w:t>
      </w:r>
      <w:r w:rsidR="008409F1" w:rsidRPr="002E2194">
        <w:rPr>
          <w:color w:val="000000"/>
        </w:rPr>
        <w:t>The Nordics: Countries Formerly Known as Media Welfare States</w:t>
      </w:r>
    </w:p>
    <w:p w14:paraId="05DFA5C1" w14:textId="77777777" w:rsidR="008409F1" w:rsidRPr="002E2194" w:rsidRDefault="008409F1" w:rsidP="008409F1">
      <w:pPr>
        <w:pStyle w:val="xmsonormal"/>
      </w:pPr>
    </w:p>
    <w:p w14:paraId="2B495434" w14:textId="7568B2B3" w:rsidR="00C322EA" w:rsidRDefault="00C322EA" w:rsidP="0035475B">
      <w:r>
        <w:t xml:space="preserve">A </w:t>
      </w:r>
      <w:proofErr w:type="spellStart"/>
      <w:r w:rsidRPr="002A3E82">
        <w:rPr>
          <w:b/>
          <w:bCs/>
        </w:rPr>
        <w:t>new</w:t>
      </w:r>
      <w:proofErr w:type="spellEnd"/>
      <w:r w:rsidRPr="002A3E82">
        <w:rPr>
          <w:b/>
          <w:bCs/>
        </w:rPr>
        <w:t xml:space="preserve"> management team</w:t>
      </w:r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appointed</w:t>
      </w:r>
      <w:proofErr w:type="spellEnd"/>
      <w:r w:rsidR="005A27B9">
        <w:t xml:space="preserve"> (</w:t>
      </w:r>
      <w:proofErr w:type="spellStart"/>
      <w:r w:rsidR="005A27B9">
        <w:t>cf</w:t>
      </w:r>
      <w:proofErr w:type="spellEnd"/>
      <w:r w:rsidR="005A27B9">
        <w:t xml:space="preserve">. </w:t>
      </w:r>
      <w:proofErr w:type="spellStart"/>
      <w:r w:rsidR="005A27B9">
        <w:t>Above</w:t>
      </w:r>
      <w:proofErr w:type="spellEnd"/>
      <w:r w:rsidR="005A27B9">
        <w:t>)</w:t>
      </w:r>
      <w:r w:rsidR="004C2690">
        <w:t xml:space="preserve"> </w:t>
      </w:r>
      <w:proofErr w:type="spellStart"/>
      <w:r w:rsidR="004C2690">
        <w:t>following</w:t>
      </w:r>
      <w:proofErr w:type="spellEnd"/>
      <w:r w:rsidR="004C2690">
        <w:t xml:space="preserve"> a </w:t>
      </w:r>
      <w:proofErr w:type="spellStart"/>
      <w:r w:rsidR="004C2690">
        <w:t>separate</w:t>
      </w:r>
      <w:proofErr w:type="spellEnd"/>
      <w:r w:rsidR="004C2690">
        <w:t xml:space="preserve"> </w:t>
      </w:r>
      <w:proofErr w:type="spellStart"/>
      <w:r w:rsidR="005B5697">
        <w:t>procedure</w:t>
      </w:r>
      <w:proofErr w:type="spellEnd"/>
      <w:r w:rsidR="004C2690">
        <w:t xml:space="preserve"> as</w:t>
      </w:r>
      <w:r w:rsidR="005B5697">
        <w:t xml:space="preserve">, </w:t>
      </w:r>
      <w:proofErr w:type="spellStart"/>
      <w:r w:rsidR="005B5697">
        <w:t>exceptionally</w:t>
      </w:r>
      <w:proofErr w:type="spellEnd"/>
      <w:r w:rsidR="005B5697">
        <w:t>,</w:t>
      </w:r>
      <w:r w:rsidR="004C2690">
        <w:t xml:space="preserve"> </w:t>
      </w:r>
      <w:proofErr w:type="spellStart"/>
      <w:r w:rsidR="004C2690">
        <w:t>the</w:t>
      </w:r>
      <w:proofErr w:type="spellEnd"/>
      <w:r w:rsidR="004C2690">
        <w:t xml:space="preserve"> business meeting </w:t>
      </w:r>
      <w:proofErr w:type="spellStart"/>
      <w:r w:rsidR="004C2690">
        <w:t>did</w:t>
      </w:r>
      <w:proofErr w:type="spellEnd"/>
      <w:r w:rsidR="004C2690">
        <w:t xml:space="preserve"> not </w:t>
      </w:r>
      <w:proofErr w:type="spellStart"/>
      <w:r w:rsidR="004C2690">
        <w:t>reach</w:t>
      </w:r>
      <w:proofErr w:type="spellEnd"/>
      <w:r w:rsidR="004C2690">
        <w:t xml:space="preserve"> </w:t>
      </w:r>
      <w:proofErr w:type="spellStart"/>
      <w:r w:rsidR="004C2690">
        <w:t>quorum</w:t>
      </w:r>
      <w:proofErr w:type="spellEnd"/>
      <w:r w:rsidR="005B5697">
        <w:t xml:space="preserve">, most </w:t>
      </w:r>
      <w:proofErr w:type="spellStart"/>
      <w:r w:rsidR="005B5697">
        <w:t>likely</w:t>
      </w:r>
      <w:proofErr w:type="spellEnd"/>
      <w:r w:rsidR="005B5697">
        <w:t xml:space="preserve"> </w:t>
      </w:r>
      <w:proofErr w:type="spellStart"/>
      <w:r w:rsidR="005B5697">
        <w:t>because</w:t>
      </w:r>
      <w:proofErr w:type="spellEnd"/>
      <w:r w:rsidR="005B5697">
        <w:t xml:space="preserve"> </w:t>
      </w:r>
      <w:proofErr w:type="spellStart"/>
      <w:r w:rsidR="005B5697">
        <w:t>of</w:t>
      </w:r>
      <w:proofErr w:type="spellEnd"/>
      <w:r w:rsidR="005B5697">
        <w:t xml:space="preserve"> </w:t>
      </w:r>
      <w:proofErr w:type="spellStart"/>
      <w:r w:rsidR="005B5697">
        <w:t>all</w:t>
      </w:r>
      <w:proofErr w:type="spellEnd"/>
      <w:r w:rsidR="005B5697">
        <w:t xml:space="preserve"> </w:t>
      </w:r>
      <w:proofErr w:type="spellStart"/>
      <w:r w:rsidR="005B5697">
        <w:t>the</w:t>
      </w:r>
      <w:proofErr w:type="spellEnd"/>
      <w:r w:rsidR="005B5697">
        <w:t xml:space="preserve"> </w:t>
      </w:r>
      <w:proofErr w:type="spellStart"/>
      <w:r w:rsidR="005B5697">
        <w:t>covid-related</w:t>
      </w:r>
      <w:proofErr w:type="spellEnd"/>
      <w:r w:rsidR="005B5697">
        <w:t xml:space="preserve"> </w:t>
      </w:r>
      <w:proofErr w:type="spellStart"/>
      <w:r w:rsidR="005B5697">
        <w:t>complications</w:t>
      </w:r>
      <w:proofErr w:type="spellEnd"/>
      <w:r w:rsidR="008409F1">
        <w:t xml:space="preserve">. </w:t>
      </w:r>
    </w:p>
    <w:p w14:paraId="76B737C2" w14:textId="7EDE4A2A" w:rsidR="003602C0" w:rsidRDefault="003602C0" w:rsidP="003602C0">
      <w:pPr>
        <w:pStyle w:val="Heading2"/>
      </w:pPr>
      <w:proofErr w:type="spellStart"/>
      <w:r>
        <w:t>P</w:t>
      </w:r>
      <w:r w:rsidR="0035475B">
        <w:t>lans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2022</w:t>
      </w:r>
      <w:r w:rsidR="0035475B">
        <w:t>:</w:t>
      </w:r>
    </w:p>
    <w:p w14:paraId="3A3A61D7" w14:textId="3D933225" w:rsidR="003602C0" w:rsidRPr="003602C0" w:rsidRDefault="003602C0" w:rsidP="003602C0">
      <w:r>
        <w:t xml:space="preserve">Word limit: 250 </w:t>
      </w:r>
      <w:proofErr w:type="spellStart"/>
      <w:r>
        <w:t>words</w:t>
      </w:r>
      <w:proofErr w:type="spellEnd"/>
    </w:p>
    <w:p w14:paraId="5A3869D8" w14:textId="77777777" w:rsidR="00C322EA" w:rsidRDefault="00C322EA" w:rsidP="0035475B">
      <w:proofErr w:type="spellStart"/>
      <w:r>
        <w:t>The</w:t>
      </w:r>
      <w:proofErr w:type="spellEnd"/>
      <w:r>
        <w:t xml:space="preserve"> incoming team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on </w:t>
      </w:r>
    </w:p>
    <w:p w14:paraId="556AC561" w14:textId="20BCA363" w:rsidR="00C322EA" w:rsidRDefault="00C322EA" w:rsidP="00C322EA">
      <w:pPr>
        <w:pStyle w:val="ListParagraph"/>
        <w:numPr>
          <w:ilvl w:val="0"/>
          <w:numId w:val="1"/>
        </w:numPr>
      </w:pPr>
      <w:proofErr w:type="spellStart"/>
      <w:r>
        <w:lastRenderedPageBreak/>
        <w:t>updating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ECREA </w:t>
      </w:r>
      <w:proofErr w:type="spellStart"/>
      <w:r>
        <w:t>website</w:t>
      </w:r>
      <w:proofErr w:type="spellEnd"/>
    </w:p>
    <w:p w14:paraId="7FD4C54F" w14:textId="52E9C645" w:rsidR="00C322EA" w:rsidRDefault="00C322EA" w:rsidP="00C322EA">
      <w:pPr>
        <w:pStyle w:val="ListParagraph"/>
        <w:numPr>
          <w:ilvl w:val="0"/>
          <w:numId w:val="1"/>
        </w:numPr>
      </w:pPr>
      <w:proofErr w:type="spellStart"/>
      <w:r>
        <w:t>reconnecting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and </w:t>
      </w:r>
      <w:proofErr w:type="spellStart"/>
      <w:r>
        <w:t>extending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membership</w:t>
      </w:r>
      <w:proofErr w:type="spellEnd"/>
    </w:p>
    <w:p w14:paraId="6D68238C" w14:textId="736DAF6F" w:rsidR="00C322EA" w:rsidRDefault="00C322EA" w:rsidP="00C322EA">
      <w:pPr>
        <w:pStyle w:val="ListParagraph"/>
        <w:numPr>
          <w:ilvl w:val="0"/>
          <w:numId w:val="1"/>
        </w:numPr>
      </w:pPr>
      <w:proofErr w:type="spellStart"/>
      <w:r>
        <w:t>reviving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presence (</w:t>
      </w:r>
      <w:proofErr w:type="spellStart"/>
      <w:r>
        <w:t>Twitter</w:t>
      </w:r>
      <w:proofErr w:type="spellEnd"/>
      <w:r>
        <w:t>)</w:t>
      </w:r>
    </w:p>
    <w:p w14:paraId="51F0203F" w14:textId="59AA7833" w:rsidR="008409F1" w:rsidRDefault="008409F1" w:rsidP="00C322EA">
      <w:pPr>
        <w:pStyle w:val="ListParagraph"/>
        <w:numPr>
          <w:ilvl w:val="0"/>
          <w:numId w:val="1"/>
        </w:numPr>
      </w:pPr>
      <w:proofErr w:type="spellStart"/>
      <w:r>
        <w:t>Putting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newsletter</w:t>
      </w:r>
      <w:proofErr w:type="spellEnd"/>
    </w:p>
    <w:p w14:paraId="7BD2117E" w14:textId="7D68FB51" w:rsidR="008409F1" w:rsidRDefault="008409F1" w:rsidP="00C322EA">
      <w:pPr>
        <w:pStyle w:val="ListParagraph"/>
        <w:numPr>
          <w:ilvl w:val="0"/>
          <w:numId w:val="1"/>
        </w:numPr>
      </w:pPr>
      <w:r>
        <w:t>Re-</w:t>
      </w:r>
      <w:proofErr w:type="spellStart"/>
      <w:r>
        <w:t>instating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scholars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ECC in </w:t>
      </w:r>
      <w:proofErr w:type="spellStart"/>
      <w:r>
        <w:t>Aarhus</w:t>
      </w:r>
      <w:proofErr w:type="spellEnd"/>
      <w:r>
        <w:t xml:space="preserve">. </w:t>
      </w:r>
    </w:p>
    <w:p w14:paraId="0B257C22" w14:textId="406DF55D" w:rsidR="00C322EA" w:rsidRDefault="00C322EA" w:rsidP="0035475B"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: </w:t>
      </w:r>
    </w:p>
    <w:p w14:paraId="16458410" w14:textId="77777777" w:rsidR="00C322EA" w:rsidRDefault="00C322EA" w:rsidP="00C322EA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CLP </w:t>
      </w:r>
      <w:proofErr w:type="spellStart"/>
      <w:r>
        <w:t>section’s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ECC in </w:t>
      </w:r>
      <w:proofErr w:type="spellStart"/>
      <w:r>
        <w:t>Aarhus</w:t>
      </w:r>
      <w:proofErr w:type="spellEnd"/>
      <w:r>
        <w:t xml:space="preserve">: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: a list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reviewers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compiled</w:t>
      </w:r>
      <w:proofErr w:type="spellEnd"/>
      <w:r>
        <w:t xml:space="preserve">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distributed</w:t>
      </w:r>
      <w:proofErr w:type="spellEnd"/>
    </w:p>
    <w:p w14:paraId="5E955676" w14:textId="0B162328" w:rsidR="002A3E82" w:rsidRPr="002A3E82" w:rsidRDefault="00C322EA" w:rsidP="002A3E82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preconference</w:t>
      </w:r>
      <w:proofErr w:type="spellEnd"/>
      <w:r>
        <w:t xml:space="preserve"> </w:t>
      </w:r>
      <w:r w:rsidR="002A3E82" w:rsidRPr="002A3E82">
        <w:rPr>
          <w:lang w:val="en-US"/>
        </w:rPr>
        <w:t xml:space="preserve">ahead of the ECC in Aarhus. We opted for three two-hours long thematically focused discussions. After opening comments by invited speakers from both media and communication policymaking and policy research, 5 section members will present insights from their research or their </w:t>
      </w:r>
      <w:proofErr w:type="gramStart"/>
      <w:r w:rsidR="002A3E82" w:rsidRPr="002A3E82">
        <w:rPr>
          <w:lang w:val="en-US"/>
        </w:rPr>
        <w:t>cutting edge</w:t>
      </w:r>
      <w:proofErr w:type="gramEnd"/>
      <w:r w:rsidR="002A3E82" w:rsidRPr="002A3E82">
        <w:rPr>
          <w:lang w:val="en-US"/>
        </w:rPr>
        <w:t xml:space="preserve"> ideas in 4 minute elevator pitches to facilitate discussion</w:t>
      </w:r>
      <w:r w:rsidR="002A3E82">
        <w:rPr>
          <w:lang w:val="en-US"/>
        </w:rPr>
        <w:t xml:space="preserve"> </w:t>
      </w:r>
    </w:p>
    <w:p w14:paraId="2222D4F2" w14:textId="77777777" w:rsidR="002A3E82" w:rsidRPr="002A3E82" w:rsidRDefault="002A3E82" w:rsidP="002A3E82">
      <w:pPr>
        <w:pStyle w:val="ListParagraph"/>
        <w:numPr>
          <w:ilvl w:val="1"/>
          <w:numId w:val="1"/>
        </w:numPr>
      </w:pPr>
      <w:r w:rsidRPr="002A3E82">
        <w:rPr>
          <w:b/>
          <w:bCs/>
          <w:lang w:val="en-US"/>
        </w:rPr>
        <w:t>Tuesday, 11 October 14:00 – 16:00 CET</w:t>
      </w:r>
      <w:r w:rsidRPr="002A3E82">
        <w:rPr>
          <w:lang w:val="en-US"/>
        </w:rPr>
        <w:t xml:space="preserve"> Regulation of content: risks of harms from online content; ensuring freedom of expression and media diversity online</w:t>
      </w:r>
    </w:p>
    <w:p w14:paraId="416C3E89" w14:textId="77777777" w:rsidR="002A3E82" w:rsidRDefault="002A3E82" w:rsidP="002A3E82">
      <w:pPr>
        <w:pStyle w:val="ListParagraph"/>
        <w:numPr>
          <w:ilvl w:val="0"/>
          <w:numId w:val="2"/>
        </w:numPr>
        <w:spacing w:after="200" w:line="276" w:lineRule="auto"/>
        <w:rPr>
          <w:lang w:val="en-US"/>
        </w:rPr>
      </w:pPr>
      <w:r w:rsidRPr="006653CE">
        <w:rPr>
          <w:b/>
          <w:bCs/>
          <w:lang w:val="en-US"/>
        </w:rPr>
        <w:t>Wednesday, 12 October 14:00 -16:00 CET</w:t>
      </w:r>
      <w:r w:rsidRPr="00486897">
        <w:rPr>
          <w:lang w:val="en-US"/>
        </w:rPr>
        <w:t xml:space="preserve"> The future of the public interest: prioritization and prominence; cultural and political aims, and public service media</w:t>
      </w:r>
    </w:p>
    <w:p w14:paraId="41E0BCB7" w14:textId="5B63C963" w:rsidR="0035475B" w:rsidRPr="0035475B" w:rsidRDefault="002A3E82" w:rsidP="0035475B">
      <w:pPr>
        <w:pStyle w:val="ListParagraph"/>
        <w:numPr>
          <w:ilvl w:val="0"/>
          <w:numId w:val="2"/>
        </w:numPr>
        <w:spacing w:after="200" w:line="276" w:lineRule="auto"/>
      </w:pPr>
      <w:r w:rsidRPr="002A3E82">
        <w:rPr>
          <w:b/>
          <w:bCs/>
          <w:lang w:val="en-US"/>
        </w:rPr>
        <w:t>Thursday, 13 October 14:00 -16:00 CET</w:t>
      </w:r>
      <w:r w:rsidRPr="002A3E82">
        <w:rPr>
          <w:lang w:val="en-US"/>
        </w:rPr>
        <w:t xml:space="preserve"> Standards vs Abusers: new developments in governance; the interaction between standardization and illiberalism; threats to media freedom</w:t>
      </w:r>
    </w:p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5DDE"/>
    <w:multiLevelType w:val="hybridMultilevel"/>
    <w:tmpl w:val="718EB1E2"/>
    <w:lvl w:ilvl="0" w:tplc="8C365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7B0"/>
    <w:multiLevelType w:val="hybridMultilevel"/>
    <w:tmpl w:val="4170C2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2143F5"/>
    <w:rsid w:val="002A3E82"/>
    <w:rsid w:val="002E2194"/>
    <w:rsid w:val="0035475B"/>
    <w:rsid w:val="003602C0"/>
    <w:rsid w:val="004C2690"/>
    <w:rsid w:val="005A27B9"/>
    <w:rsid w:val="005B5697"/>
    <w:rsid w:val="006B2DA8"/>
    <w:rsid w:val="00832CA1"/>
    <w:rsid w:val="008409F1"/>
    <w:rsid w:val="00873FF9"/>
    <w:rsid w:val="00A56104"/>
    <w:rsid w:val="00B138F7"/>
    <w:rsid w:val="00BE1997"/>
    <w:rsid w:val="00C322EA"/>
    <w:rsid w:val="00F16432"/>
    <w:rsid w:val="00FB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322EA"/>
    <w:pPr>
      <w:ind w:left="720"/>
      <w:contextualSpacing/>
    </w:pPr>
  </w:style>
  <w:style w:type="paragraph" w:customStyle="1" w:styleId="xmsonormal">
    <w:name w:val="x_msonormal"/>
    <w:basedOn w:val="Normal"/>
    <w:rsid w:val="008409F1"/>
    <w:pPr>
      <w:spacing w:after="0" w:line="240" w:lineRule="auto"/>
    </w:pPr>
    <w:rPr>
      <w:rFonts w:ascii="Calibri" w:eastAsiaTheme="minorEastAsia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Sally Broughton Micova (PPL - Staff)</cp:lastModifiedBy>
  <cp:revision>6</cp:revision>
  <dcterms:created xsi:type="dcterms:W3CDTF">2022-02-21T16:27:00Z</dcterms:created>
  <dcterms:modified xsi:type="dcterms:W3CDTF">2022-02-21T21:50:00Z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